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6B03" w14:textId="44D1439A" w:rsidR="003D7F76" w:rsidRPr="00040F99" w:rsidRDefault="00466AA7" w:rsidP="00404BF7">
      <w:pPr>
        <w:pStyle w:val="BodyText"/>
        <w:jc w:val="center"/>
        <w:rPr>
          <w:rFonts w:ascii="Times New Roman"/>
          <w:sz w:val="20"/>
        </w:rPr>
      </w:pPr>
      <w:r w:rsidRPr="00040F99">
        <w:rPr>
          <w:rFonts w:ascii="Times New Roman"/>
          <w:sz w:val="20"/>
        </w:rPr>
        <w:drawing>
          <wp:anchor distT="0" distB="0" distL="114300" distR="114300" simplePos="0" relativeHeight="251658752" behindDoc="0" locked="0" layoutInCell="1" allowOverlap="1" wp14:anchorId="63636BA7" wp14:editId="552B968A">
            <wp:simplePos x="0" y="0"/>
            <wp:positionH relativeFrom="column">
              <wp:posOffset>1820169</wp:posOffset>
            </wp:positionH>
            <wp:positionV relativeFrom="paragraph">
              <wp:posOffset>-635</wp:posOffset>
            </wp:positionV>
            <wp:extent cx="2624229" cy="716184"/>
            <wp:effectExtent l="0" t="0" r="5080" b="825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4229" cy="716184"/>
                    </a:xfrm>
                    <a:prstGeom prst="rect">
                      <a:avLst/>
                    </a:prstGeom>
                  </pic:spPr>
                </pic:pic>
              </a:graphicData>
            </a:graphic>
            <wp14:sizeRelH relativeFrom="page">
              <wp14:pctWidth>0</wp14:pctWidth>
            </wp14:sizeRelH>
            <wp14:sizeRelV relativeFrom="page">
              <wp14:pctHeight>0</wp14:pctHeight>
            </wp14:sizeRelV>
          </wp:anchor>
        </w:drawing>
      </w:r>
    </w:p>
    <w:p w14:paraId="63636B04" w14:textId="77777777" w:rsidR="003D7F76" w:rsidRPr="00040F99" w:rsidRDefault="003D7F76" w:rsidP="00404BF7">
      <w:pPr>
        <w:pStyle w:val="BodyText"/>
        <w:spacing w:before="9"/>
        <w:jc w:val="center"/>
        <w:rPr>
          <w:rFonts w:ascii="Times New Roman"/>
          <w:sz w:val="19"/>
        </w:rPr>
      </w:pPr>
    </w:p>
    <w:p w14:paraId="63636B05" w14:textId="11D62E66" w:rsidR="003D7F76" w:rsidRPr="00040F99" w:rsidRDefault="00766C63" w:rsidP="00766C63">
      <w:pPr>
        <w:pStyle w:val="Heading1"/>
        <w:spacing w:before="93"/>
        <w:jc w:val="center"/>
      </w:pPr>
      <w:r w:rsidRPr="00040F99">
        <w:rPr>
          <w:spacing w:val="-2"/>
        </w:rPr>
        <w:t>SYLLABUS</w:t>
      </w:r>
    </w:p>
    <w:p w14:paraId="63636B07" w14:textId="77777777" w:rsidR="003D7F76" w:rsidRPr="00040F99" w:rsidRDefault="003D7F76" w:rsidP="00404BF7">
      <w:pPr>
        <w:pStyle w:val="BodyText"/>
        <w:spacing w:before="2"/>
        <w:jc w:val="center"/>
        <w:rPr>
          <w:b/>
          <w:sz w:val="22"/>
        </w:rPr>
      </w:pPr>
    </w:p>
    <w:p w14:paraId="63636B08" w14:textId="18C470CF" w:rsidR="003D7F76" w:rsidRPr="00040F99" w:rsidRDefault="00766C63" w:rsidP="006D3B07">
      <w:pPr>
        <w:pStyle w:val="BodyText"/>
        <w:tabs>
          <w:tab w:val="left" w:pos="2457"/>
        </w:tabs>
      </w:pPr>
      <w:r w:rsidRPr="00040F99">
        <w:rPr>
          <w:b/>
          <w:spacing w:val="-2"/>
        </w:rPr>
        <w:t>TITLE</w:t>
      </w:r>
      <w:r w:rsidR="00466AA7" w:rsidRPr="00040F99">
        <w:rPr>
          <w:b/>
          <w:spacing w:val="-2"/>
        </w:rPr>
        <w:t>:</w:t>
      </w:r>
      <w:r w:rsidR="00466AA7" w:rsidRPr="00040F99">
        <w:rPr>
          <w:b/>
        </w:rPr>
        <w:tab/>
      </w:r>
      <w:r w:rsidRPr="00040F99">
        <w:t>Sign Language: Advanced Level</w:t>
      </w:r>
    </w:p>
    <w:p w14:paraId="63636B09" w14:textId="10C6F9C7" w:rsidR="003D7F76" w:rsidRPr="00040F99" w:rsidRDefault="00766C63" w:rsidP="006D3B07">
      <w:pPr>
        <w:tabs>
          <w:tab w:val="left" w:pos="2457"/>
        </w:tabs>
        <w:spacing w:before="137"/>
        <w:rPr>
          <w:sz w:val="24"/>
        </w:rPr>
      </w:pPr>
      <w:r w:rsidRPr="00040F99">
        <w:rPr>
          <w:b/>
          <w:spacing w:val="-2"/>
          <w:sz w:val="24"/>
        </w:rPr>
        <w:t>CODE</w:t>
      </w:r>
      <w:r w:rsidR="00466AA7" w:rsidRPr="00040F99">
        <w:rPr>
          <w:b/>
          <w:spacing w:val="-2"/>
          <w:sz w:val="24"/>
        </w:rPr>
        <w:t>:</w:t>
      </w:r>
      <w:r w:rsidR="00466AA7" w:rsidRPr="00040F99">
        <w:rPr>
          <w:b/>
          <w:sz w:val="24"/>
        </w:rPr>
        <w:tab/>
      </w:r>
      <w:r w:rsidR="00466AA7" w:rsidRPr="00040F99">
        <w:rPr>
          <w:sz w:val="24"/>
        </w:rPr>
        <w:t>LSN</w:t>
      </w:r>
      <w:r w:rsidR="00466AA7" w:rsidRPr="00040F99">
        <w:rPr>
          <w:spacing w:val="-4"/>
          <w:sz w:val="24"/>
        </w:rPr>
        <w:t xml:space="preserve"> </w:t>
      </w:r>
      <w:r w:rsidR="00466AA7" w:rsidRPr="00040F99">
        <w:rPr>
          <w:spacing w:val="-5"/>
          <w:sz w:val="24"/>
        </w:rPr>
        <w:t>115</w:t>
      </w:r>
    </w:p>
    <w:p w14:paraId="63636B0A" w14:textId="0BE0EF4B" w:rsidR="003D7F76" w:rsidRPr="00040F99" w:rsidRDefault="00766C63" w:rsidP="006D3B07">
      <w:pPr>
        <w:tabs>
          <w:tab w:val="left" w:pos="2457"/>
        </w:tabs>
        <w:spacing w:before="139"/>
        <w:rPr>
          <w:sz w:val="24"/>
        </w:rPr>
      </w:pPr>
      <w:r w:rsidRPr="00040F99">
        <w:rPr>
          <w:b/>
          <w:spacing w:val="-2"/>
          <w:sz w:val="24"/>
        </w:rPr>
        <w:t>PREREQUISITE</w:t>
      </w:r>
      <w:r w:rsidR="00466AA7" w:rsidRPr="00040F99">
        <w:rPr>
          <w:b/>
          <w:spacing w:val="-2"/>
          <w:sz w:val="24"/>
        </w:rPr>
        <w:t>:</w:t>
      </w:r>
      <w:r w:rsidR="00466AA7" w:rsidRPr="00040F99">
        <w:rPr>
          <w:b/>
          <w:sz w:val="24"/>
        </w:rPr>
        <w:tab/>
      </w:r>
      <w:r w:rsidR="00466AA7" w:rsidRPr="00040F99">
        <w:rPr>
          <w:sz w:val="24"/>
        </w:rPr>
        <w:t>LSN</w:t>
      </w:r>
      <w:r w:rsidR="00466AA7" w:rsidRPr="00040F99">
        <w:rPr>
          <w:spacing w:val="-4"/>
          <w:sz w:val="24"/>
        </w:rPr>
        <w:t xml:space="preserve"> </w:t>
      </w:r>
      <w:r w:rsidR="00466AA7" w:rsidRPr="00040F99">
        <w:rPr>
          <w:sz w:val="24"/>
        </w:rPr>
        <w:t>110</w:t>
      </w:r>
      <w:r w:rsidR="00466AA7" w:rsidRPr="00040F99">
        <w:rPr>
          <w:spacing w:val="-3"/>
          <w:sz w:val="24"/>
        </w:rPr>
        <w:t xml:space="preserve"> </w:t>
      </w:r>
      <w:r w:rsidR="00466AA7" w:rsidRPr="00040F99">
        <w:rPr>
          <w:sz w:val="24"/>
        </w:rPr>
        <w:t>o</w:t>
      </w:r>
      <w:r w:rsidR="00466AA7" w:rsidRPr="00040F99">
        <w:rPr>
          <w:spacing w:val="-4"/>
          <w:sz w:val="24"/>
        </w:rPr>
        <w:t xml:space="preserve"> </w:t>
      </w:r>
      <w:r w:rsidR="00466AA7" w:rsidRPr="00040F99">
        <w:rPr>
          <w:sz w:val="24"/>
        </w:rPr>
        <w:t>EDU</w:t>
      </w:r>
      <w:r w:rsidR="00466AA7" w:rsidRPr="00040F99">
        <w:rPr>
          <w:spacing w:val="-4"/>
          <w:sz w:val="24"/>
        </w:rPr>
        <w:t xml:space="preserve"> </w:t>
      </w:r>
      <w:r w:rsidR="00466AA7" w:rsidRPr="00040F99">
        <w:rPr>
          <w:spacing w:val="-5"/>
          <w:sz w:val="24"/>
        </w:rPr>
        <w:t>221</w:t>
      </w:r>
    </w:p>
    <w:p w14:paraId="63636B0B" w14:textId="797FF917" w:rsidR="003D7F76" w:rsidRPr="00040F99" w:rsidRDefault="00766C63" w:rsidP="006D3B07">
      <w:pPr>
        <w:pStyle w:val="BodyText"/>
        <w:tabs>
          <w:tab w:val="left" w:pos="2457"/>
        </w:tabs>
        <w:spacing w:before="142"/>
      </w:pPr>
      <w:r w:rsidRPr="00040F99">
        <w:rPr>
          <w:b/>
          <w:spacing w:val="-2"/>
        </w:rPr>
        <w:t>CREDITS</w:t>
      </w:r>
      <w:r w:rsidR="00466AA7" w:rsidRPr="00040F99">
        <w:rPr>
          <w:b/>
          <w:spacing w:val="-2"/>
        </w:rPr>
        <w:t>:</w:t>
      </w:r>
      <w:r w:rsidR="00466AA7" w:rsidRPr="00040F99">
        <w:rPr>
          <w:b/>
        </w:rPr>
        <w:tab/>
      </w:r>
      <w:r w:rsidR="00466AA7" w:rsidRPr="00040F99">
        <w:t xml:space="preserve">3 </w:t>
      </w:r>
      <w:r w:rsidRPr="00040F99">
        <w:t>credits</w:t>
      </w:r>
      <w:r w:rsidR="00466AA7" w:rsidRPr="00040F99">
        <w:rPr>
          <w:spacing w:val="-2"/>
        </w:rPr>
        <w:t xml:space="preserve"> </w:t>
      </w:r>
      <w:r w:rsidR="00466AA7" w:rsidRPr="00040F99">
        <w:t>|</w:t>
      </w:r>
      <w:r w:rsidR="00466AA7" w:rsidRPr="00040F99">
        <w:rPr>
          <w:spacing w:val="-4"/>
        </w:rPr>
        <w:t xml:space="preserve"> </w:t>
      </w:r>
      <w:r w:rsidR="00466AA7" w:rsidRPr="00040F99">
        <w:t>45</w:t>
      </w:r>
      <w:r w:rsidR="00466AA7" w:rsidRPr="00040F99">
        <w:rPr>
          <w:spacing w:val="-4"/>
        </w:rPr>
        <w:t xml:space="preserve"> </w:t>
      </w:r>
      <w:r w:rsidRPr="00040F99">
        <w:t>contact hours</w:t>
      </w:r>
      <w:r w:rsidR="00466AA7" w:rsidRPr="00040F99">
        <w:rPr>
          <w:spacing w:val="-1"/>
        </w:rPr>
        <w:t xml:space="preserve"> </w:t>
      </w:r>
      <w:r w:rsidR="00466AA7" w:rsidRPr="00040F99">
        <w:t>|</w:t>
      </w:r>
      <w:r w:rsidR="00466AA7" w:rsidRPr="00040F99">
        <w:rPr>
          <w:spacing w:val="-4"/>
        </w:rPr>
        <w:t xml:space="preserve"> </w:t>
      </w:r>
      <w:r w:rsidR="00466AA7" w:rsidRPr="00040F99">
        <w:t>1</w:t>
      </w:r>
      <w:r w:rsidR="00466AA7" w:rsidRPr="00040F99">
        <w:rPr>
          <w:spacing w:val="-2"/>
        </w:rPr>
        <w:t xml:space="preserve"> </w:t>
      </w:r>
      <w:r w:rsidRPr="00040F99">
        <w:rPr>
          <w:spacing w:val="-2"/>
        </w:rPr>
        <w:t>term</w:t>
      </w:r>
    </w:p>
    <w:p w14:paraId="63636B0F" w14:textId="3DE83A05" w:rsidR="003D7F76" w:rsidRPr="00040F99" w:rsidRDefault="00766C63" w:rsidP="00FB37A9">
      <w:pPr>
        <w:pStyle w:val="Heading1"/>
      </w:pPr>
      <w:r w:rsidRPr="00040F99">
        <w:t>DESCRIPTION</w:t>
      </w:r>
    </w:p>
    <w:p w14:paraId="48EE3274" w14:textId="4843E135" w:rsidR="00766C63" w:rsidRPr="00040F99" w:rsidRDefault="00766C63" w:rsidP="006D3B07">
      <w:pPr>
        <w:pStyle w:val="BodyText"/>
        <w:spacing w:before="123" w:line="276" w:lineRule="auto"/>
        <w:jc w:val="both"/>
      </w:pPr>
      <w:r w:rsidRPr="00040F99">
        <w:t xml:space="preserve">This course is designed for </w:t>
      </w:r>
      <w:r w:rsidR="00BF0348" w:rsidRPr="00040F99">
        <w:t>those students who have developed basic and intermediate level skills.</w:t>
      </w:r>
      <w:r w:rsidR="00000611" w:rsidRPr="00040F99">
        <w:t xml:space="preserve"> </w:t>
      </w:r>
      <w:r w:rsidR="00275879" w:rsidRPr="00040F99">
        <w:t xml:space="preserve">This is a theoretical/practical course that develops narrative and conversational </w:t>
      </w:r>
      <w:r w:rsidR="004129AD" w:rsidRPr="00040F99">
        <w:t xml:space="preserve">skills about different events and </w:t>
      </w:r>
      <w:r w:rsidR="00A669EE" w:rsidRPr="00040F99">
        <w:t xml:space="preserve">the localization of </w:t>
      </w:r>
      <w:r w:rsidR="004129AD" w:rsidRPr="00040F99">
        <w:t>object</w:t>
      </w:r>
      <w:r w:rsidR="00A669EE" w:rsidRPr="00040F99">
        <w:t>s</w:t>
      </w:r>
      <w:r w:rsidR="004129AD" w:rsidRPr="00040F99">
        <w:t xml:space="preserve"> and people. </w:t>
      </w:r>
      <w:r w:rsidR="00DD4BC3" w:rsidRPr="00040F99">
        <w:t>New vocabulary and key grammatical structures are incorporated through dialogu</w:t>
      </w:r>
      <w:r w:rsidR="00422DE5" w:rsidRPr="00040F99">
        <w:t>e</w:t>
      </w:r>
      <w:r w:rsidR="00CD53EB" w:rsidRPr="00040F99">
        <w:t>s</w:t>
      </w:r>
      <w:r w:rsidR="00422DE5" w:rsidRPr="00040F99">
        <w:t xml:space="preserve"> and narrations. The course </w:t>
      </w:r>
      <w:r w:rsidR="0089732B" w:rsidRPr="00040F99">
        <w:t>studies</w:t>
      </w:r>
      <w:r w:rsidR="00422DE5" w:rsidRPr="00040F99">
        <w:t xml:space="preserve"> the different types of numbers, develops flu</w:t>
      </w:r>
      <w:r w:rsidR="00EC276F" w:rsidRPr="00040F99">
        <w:t>ency</w:t>
      </w:r>
      <w:r w:rsidR="00B90A69" w:rsidRPr="00040F99">
        <w:t xml:space="preserve">, </w:t>
      </w:r>
      <w:r w:rsidR="00EC276F" w:rsidRPr="00040F99">
        <w:t>modulation</w:t>
      </w:r>
      <w:r w:rsidR="0089732B" w:rsidRPr="00040F99">
        <w:t>,</w:t>
      </w:r>
      <w:r w:rsidR="00EC276F" w:rsidRPr="00040F99">
        <w:t xml:space="preserve"> and expansion</w:t>
      </w:r>
      <w:r w:rsidR="007073E2" w:rsidRPr="00040F99">
        <w:t xml:space="preserve"> in </w:t>
      </w:r>
      <w:r w:rsidR="00B90A69" w:rsidRPr="00040F99">
        <w:t>spelling</w:t>
      </w:r>
      <w:r w:rsidR="0089732B" w:rsidRPr="00040F99">
        <w:t xml:space="preserve">, </w:t>
      </w:r>
      <w:r w:rsidR="007073E2" w:rsidRPr="00040F99">
        <w:t>concepts</w:t>
      </w:r>
      <w:r w:rsidR="0089732B" w:rsidRPr="00040F99">
        <w:t>,</w:t>
      </w:r>
      <w:r w:rsidR="007073E2" w:rsidRPr="00040F99">
        <w:t xml:space="preserve"> and communication. </w:t>
      </w:r>
      <w:r w:rsidR="00F35657" w:rsidRPr="00040F99">
        <w:t xml:space="preserve">The use of </w:t>
      </w:r>
      <w:r w:rsidR="00E11FF7" w:rsidRPr="00040F99">
        <w:t>spatial verbs and negative incorporation</w:t>
      </w:r>
      <w:r w:rsidR="002149DE" w:rsidRPr="00040F99">
        <w:t xml:space="preserve"> </w:t>
      </w:r>
      <w:r w:rsidR="00E92F3B" w:rsidRPr="00040F99">
        <w:t>are</w:t>
      </w:r>
      <w:r w:rsidR="002149DE" w:rsidRPr="00040F99">
        <w:t xml:space="preserve"> practiced. The course develops comprehension skills through </w:t>
      </w:r>
      <w:r w:rsidR="006B19F1" w:rsidRPr="00040F99">
        <w:t xml:space="preserve">short </w:t>
      </w:r>
      <w:r w:rsidR="002149DE" w:rsidRPr="00040F99">
        <w:t xml:space="preserve">stories, </w:t>
      </w:r>
      <w:r w:rsidR="006B19F1" w:rsidRPr="00040F99">
        <w:t xml:space="preserve">anecdotes, and news. </w:t>
      </w:r>
    </w:p>
    <w:p w14:paraId="63636B14" w14:textId="4C587C61" w:rsidR="003D7F76" w:rsidRPr="00040F99" w:rsidRDefault="00EE1591" w:rsidP="00FB37A9">
      <w:pPr>
        <w:pStyle w:val="Heading1"/>
      </w:pPr>
      <w:r w:rsidRPr="00040F99">
        <w:t>JUSTIFICATION</w:t>
      </w:r>
    </w:p>
    <w:p w14:paraId="20940EAC" w14:textId="29C42B15" w:rsidR="00772947" w:rsidRPr="00040F99" w:rsidRDefault="00971350" w:rsidP="006D3B07">
      <w:pPr>
        <w:pStyle w:val="BodyText"/>
        <w:spacing w:before="117" w:line="276" w:lineRule="auto"/>
        <w:jc w:val="both"/>
      </w:pPr>
      <w:r w:rsidRPr="00040F99">
        <w:t xml:space="preserve">Every student </w:t>
      </w:r>
      <w:r w:rsidR="002E556E" w:rsidRPr="00040F99">
        <w:t xml:space="preserve">interested in </w:t>
      </w:r>
      <w:r w:rsidR="00F33F77" w:rsidRPr="00040F99">
        <w:t xml:space="preserve">actively </w:t>
      </w:r>
      <w:r w:rsidR="002E556E" w:rsidRPr="00040F99">
        <w:t>participating and serving within the deaf community</w:t>
      </w:r>
      <w:r w:rsidR="00A92ABB" w:rsidRPr="00040F99">
        <w:t xml:space="preserve"> must have the correct and necessary knowledge regarding th</w:t>
      </w:r>
      <w:r w:rsidR="00F33F77" w:rsidRPr="00040F99">
        <w:t xml:space="preserve">is community’s </w:t>
      </w:r>
      <w:r w:rsidR="00A92ABB" w:rsidRPr="00040F99">
        <w:t>culture</w:t>
      </w:r>
      <w:r w:rsidR="00FF7238" w:rsidRPr="00040F99">
        <w:t xml:space="preserve"> </w:t>
      </w:r>
      <w:r w:rsidR="00103A43" w:rsidRPr="00040F99">
        <w:t>as well as knowing</w:t>
      </w:r>
      <w:r w:rsidR="00FF7238" w:rsidRPr="00040F99">
        <w:t xml:space="preserve"> </w:t>
      </w:r>
      <w:r w:rsidR="00081B4D" w:rsidRPr="00040F99">
        <w:t xml:space="preserve">the </w:t>
      </w:r>
      <w:r w:rsidR="005642D2" w:rsidRPr="00040F99">
        <w:t xml:space="preserve">sociolinguistic challenges </w:t>
      </w:r>
      <w:r w:rsidR="00CA12E2" w:rsidRPr="00040F99">
        <w:t>this population</w:t>
      </w:r>
      <w:r w:rsidR="00081B4D" w:rsidRPr="00040F99">
        <w:t xml:space="preserve"> face</w:t>
      </w:r>
      <w:r w:rsidR="00CA12E2" w:rsidRPr="00040F99">
        <w:t>s</w:t>
      </w:r>
      <w:r w:rsidR="005642D2" w:rsidRPr="00040F99">
        <w:t xml:space="preserve">. The only way to meet these goals is through mastery of </w:t>
      </w:r>
      <w:r w:rsidR="00081B4D" w:rsidRPr="00040F99">
        <w:t>this com</w:t>
      </w:r>
      <w:r w:rsidR="00876BC0" w:rsidRPr="00040F99">
        <w:t xml:space="preserve">munity’s </w:t>
      </w:r>
      <w:r w:rsidR="005642D2" w:rsidRPr="00040F99">
        <w:t xml:space="preserve">sign language. </w:t>
      </w:r>
      <w:r w:rsidR="00070BDF" w:rsidRPr="00040F99">
        <w:t xml:space="preserve">Therefore, </w:t>
      </w:r>
      <w:r w:rsidR="00D93008" w:rsidRPr="00040F99">
        <w:t xml:space="preserve">when learning </w:t>
      </w:r>
      <w:r w:rsidR="006259B3" w:rsidRPr="00040F99">
        <w:t xml:space="preserve">sign languages in a </w:t>
      </w:r>
      <w:r w:rsidR="00576C68" w:rsidRPr="00040F99">
        <w:t xml:space="preserve">curricular modality by levels, it is necessary to study </w:t>
      </w:r>
      <w:r w:rsidR="00D570A6" w:rsidRPr="00040F99">
        <w:t xml:space="preserve">a third, or advanced, level that develops the necessary skills </w:t>
      </w:r>
      <w:r w:rsidR="00CB2DE4" w:rsidRPr="00040F99">
        <w:t xml:space="preserve">in </w:t>
      </w:r>
      <w:r w:rsidR="00187674" w:rsidRPr="00040F99">
        <w:t>students,</w:t>
      </w:r>
      <w:r w:rsidR="00CB2DE4" w:rsidRPr="00040F99">
        <w:t xml:space="preserve"> </w:t>
      </w:r>
      <w:r w:rsidR="00FD033C" w:rsidRPr="00040F99">
        <w:t xml:space="preserve">so </w:t>
      </w:r>
      <w:r w:rsidR="001E6869" w:rsidRPr="00040F99">
        <w:t>they master</w:t>
      </w:r>
      <w:r w:rsidR="00B34B19" w:rsidRPr="00040F99">
        <w:t>,</w:t>
      </w:r>
      <w:r w:rsidR="001E6869" w:rsidRPr="00040F99">
        <w:t xml:space="preserve"> </w:t>
      </w:r>
      <w:r w:rsidR="00187674" w:rsidRPr="00040F99">
        <w:t>in a pertinent wa</w:t>
      </w:r>
      <w:r w:rsidR="008F722C" w:rsidRPr="00040F99">
        <w:t>y</w:t>
      </w:r>
      <w:r w:rsidR="00B34B19" w:rsidRPr="00040F99">
        <w:t>,</w:t>
      </w:r>
      <w:r w:rsidR="008F722C" w:rsidRPr="00040F99">
        <w:t xml:space="preserve"> the sign language used by the Puerto Rican deaf community. </w:t>
      </w:r>
      <w:r w:rsidR="005711FE" w:rsidRPr="00040F99">
        <w:t xml:space="preserve">Mastery of this language will not only allow students </w:t>
      </w:r>
      <w:r w:rsidR="0061633C" w:rsidRPr="00040F99">
        <w:t xml:space="preserve">to develop skills </w:t>
      </w:r>
      <w:r w:rsidR="00C930BF" w:rsidRPr="00040F99">
        <w:t>and</w:t>
      </w:r>
      <w:r w:rsidR="008E1E2C" w:rsidRPr="00040F99">
        <w:t xml:space="preserve"> </w:t>
      </w:r>
      <w:r w:rsidR="00B34B19" w:rsidRPr="00040F99">
        <w:t>data and information</w:t>
      </w:r>
      <w:r w:rsidR="00B34B19" w:rsidRPr="00040F99">
        <w:t xml:space="preserve"> </w:t>
      </w:r>
      <w:r w:rsidR="00EF73A5" w:rsidRPr="00040F99">
        <w:t>knowledge but</w:t>
      </w:r>
      <w:r w:rsidR="008E1E2C" w:rsidRPr="00040F99">
        <w:t xml:space="preserve"> will </w:t>
      </w:r>
      <w:r w:rsidR="009272E1" w:rsidRPr="00040F99">
        <w:t xml:space="preserve">also </w:t>
      </w:r>
      <w:r w:rsidR="008E1E2C" w:rsidRPr="00040F99">
        <w:t xml:space="preserve">serve as an academic basis for the study of the interpretation of </w:t>
      </w:r>
      <w:r w:rsidR="00B7208D" w:rsidRPr="00040F99">
        <w:t>s</w:t>
      </w:r>
      <w:r w:rsidR="008E1E2C" w:rsidRPr="00040F99">
        <w:t xml:space="preserve">ign </w:t>
      </w:r>
      <w:r w:rsidR="00B7208D" w:rsidRPr="00040F99">
        <w:t>l</w:t>
      </w:r>
      <w:r w:rsidR="008E1E2C" w:rsidRPr="00040F99">
        <w:t>anguage (variation of Puerto Rico</w:t>
      </w:r>
      <w:r w:rsidR="00B7208D" w:rsidRPr="00040F99">
        <w:t>)</w:t>
      </w:r>
      <w:r w:rsidR="008E1E2C" w:rsidRPr="00040F99">
        <w:t>.</w:t>
      </w:r>
    </w:p>
    <w:p w14:paraId="63636B17" w14:textId="16FB8A0E" w:rsidR="003D7F76" w:rsidRPr="00040F99" w:rsidRDefault="00EF73A5" w:rsidP="00FB37A9">
      <w:pPr>
        <w:pStyle w:val="Heading1"/>
      </w:pPr>
      <w:r w:rsidRPr="00040F99">
        <w:t>COMPETENCES</w:t>
      </w:r>
    </w:p>
    <w:p w14:paraId="63636B18" w14:textId="21997577" w:rsidR="003D7F76" w:rsidRPr="00040F99" w:rsidRDefault="005477AD" w:rsidP="00404BF7">
      <w:pPr>
        <w:pStyle w:val="BodyText"/>
      </w:pPr>
      <w:r w:rsidRPr="00040F99">
        <w:rPr>
          <w:spacing w:val="-2"/>
        </w:rPr>
        <w:t>The course develops the following competences in students:</w:t>
      </w:r>
    </w:p>
    <w:p w14:paraId="63636B19" w14:textId="6FA42C54" w:rsidR="003D7F76" w:rsidRPr="00040F99" w:rsidRDefault="005477AD" w:rsidP="00040F99">
      <w:pPr>
        <w:pStyle w:val="BodyText"/>
        <w:numPr>
          <w:ilvl w:val="0"/>
          <w:numId w:val="6"/>
        </w:numPr>
        <w:spacing w:before="60"/>
        <w:rPr>
          <w:b/>
          <w:bCs/>
        </w:rPr>
      </w:pPr>
      <w:r w:rsidRPr="00040F99">
        <w:rPr>
          <w:b/>
          <w:bCs/>
        </w:rPr>
        <w:t xml:space="preserve">Critical </w:t>
      </w:r>
      <w:r w:rsidR="00040F99" w:rsidRPr="00040F99">
        <w:rPr>
          <w:b/>
          <w:bCs/>
        </w:rPr>
        <w:t>questioning</w:t>
      </w:r>
    </w:p>
    <w:p w14:paraId="63636B1A" w14:textId="7222B272" w:rsidR="003D7F76" w:rsidRPr="00040F99" w:rsidRDefault="005477AD" w:rsidP="00040F99">
      <w:pPr>
        <w:pStyle w:val="BodyText"/>
        <w:numPr>
          <w:ilvl w:val="0"/>
          <w:numId w:val="6"/>
        </w:numPr>
        <w:spacing w:before="60"/>
        <w:rPr>
          <w:b/>
          <w:bCs/>
        </w:rPr>
      </w:pPr>
      <w:r w:rsidRPr="00040F99">
        <w:rPr>
          <w:b/>
          <w:bCs/>
        </w:rPr>
        <w:t xml:space="preserve">Ethical sense and social justice </w:t>
      </w:r>
    </w:p>
    <w:p w14:paraId="63636B1B" w14:textId="2B22733B" w:rsidR="003D7F76" w:rsidRPr="00040F99" w:rsidRDefault="005477AD" w:rsidP="00040F99">
      <w:pPr>
        <w:pStyle w:val="BodyText"/>
        <w:numPr>
          <w:ilvl w:val="0"/>
          <w:numId w:val="6"/>
        </w:numPr>
        <w:spacing w:before="60"/>
      </w:pPr>
      <w:r w:rsidRPr="00040F99">
        <w:rPr>
          <w:b/>
          <w:bCs/>
          <w:spacing w:val="-2"/>
        </w:rPr>
        <w:t>Communication</w:t>
      </w:r>
    </w:p>
    <w:p w14:paraId="63636B1E" w14:textId="18C75D06" w:rsidR="003D7F76" w:rsidRPr="00040F99" w:rsidRDefault="00F730C1" w:rsidP="00FB37A9">
      <w:pPr>
        <w:pStyle w:val="Heading1"/>
      </w:pPr>
      <w:r w:rsidRPr="00040F99">
        <w:lastRenderedPageBreak/>
        <w:t>OBJECTIVES</w:t>
      </w:r>
    </w:p>
    <w:p w14:paraId="63636B1F" w14:textId="2CE1A8A4" w:rsidR="003D7F76" w:rsidRPr="00040F99" w:rsidRDefault="00F730C1" w:rsidP="00404BF7">
      <w:pPr>
        <w:pStyle w:val="BodyText"/>
        <w:spacing w:before="122"/>
      </w:pPr>
      <w:r w:rsidRPr="00040F99">
        <w:rPr>
          <w:spacing w:val="-5"/>
        </w:rPr>
        <w:t>After completion of the course, students will be able to:</w:t>
      </w:r>
    </w:p>
    <w:p w14:paraId="48D7DDB2" w14:textId="77777777" w:rsidR="00620441" w:rsidRPr="00040F99" w:rsidRDefault="003F3DF4" w:rsidP="00586445">
      <w:pPr>
        <w:pStyle w:val="BodyText"/>
        <w:numPr>
          <w:ilvl w:val="0"/>
          <w:numId w:val="5"/>
        </w:numPr>
        <w:spacing w:before="60"/>
      </w:pPr>
      <w:r w:rsidRPr="00040F99">
        <w:t>Participate in conversations in an appropriate level</w:t>
      </w:r>
      <w:r w:rsidR="00620441" w:rsidRPr="00040F99">
        <w:t xml:space="preserve"> </w:t>
      </w:r>
      <w:r w:rsidRPr="00040F99">
        <w:t>of formalit</w:t>
      </w:r>
      <w:r w:rsidR="00620441" w:rsidRPr="00040F99">
        <w:t>y for different topics.</w:t>
      </w:r>
    </w:p>
    <w:p w14:paraId="63636B20" w14:textId="3D24032A" w:rsidR="003D7F76" w:rsidRPr="00040F99" w:rsidRDefault="008A15AD" w:rsidP="00586445">
      <w:pPr>
        <w:pStyle w:val="BodyText"/>
        <w:numPr>
          <w:ilvl w:val="0"/>
          <w:numId w:val="5"/>
        </w:numPr>
        <w:spacing w:before="60"/>
      </w:pPr>
      <w:r w:rsidRPr="00040F99">
        <w:t>Intervene in conversations related to the body, food, clothing, shopping, holidays</w:t>
      </w:r>
      <w:r w:rsidR="008158D4" w:rsidRPr="00040F99">
        <w:t xml:space="preserve">, celebrations, and travel. </w:t>
      </w:r>
    </w:p>
    <w:p w14:paraId="63636B21" w14:textId="1587F456" w:rsidR="003D7F76" w:rsidRPr="00040F99" w:rsidRDefault="008158D4" w:rsidP="00586445">
      <w:pPr>
        <w:pStyle w:val="BodyText"/>
        <w:numPr>
          <w:ilvl w:val="0"/>
          <w:numId w:val="5"/>
        </w:numPr>
        <w:spacing w:before="60"/>
      </w:pPr>
      <w:r w:rsidRPr="00040F99">
        <w:t>Perform object and people’s descriptions</w:t>
      </w:r>
      <w:r w:rsidR="00487DA4" w:rsidRPr="00040F99">
        <w:t xml:space="preserve"> according to their physical characteristics (expansion). </w:t>
      </w:r>
    </w:p>
    <w:p w14:paraId="63636B22" w14:textId="64454DE5" w:rsidR="003D7F76" w:rsidRPr="00040F99" w:rsidRDefault="00487DA4" w:rsidP="00586445">
      <w:pPr>
        <w:pStyle w:val="BodyText"/>
        <w:numPr>
          <w:ilvl w:val="0"/>
          <w:numId w:val="5"/>
        </w:numPr>
        <w:spacing w:before="60"/>
      </w:pPr>
      <w:r w:rsidRPr="00040F99">
        <w:t xml:space="preserve">Increase </w:t>
      </w:r>
      <w:r w:rsidR="00E95BC0" w:rsidRPr="00040F99">
        <w:t xml:space="preserve">their vocabulary and knowledge about numbers. </w:t>
      </w:r>
    </w:p>
    <w:p w14:paraId="63636B23" w14:textId="29F8A370" w:rsidR="003D7F76" w:rsidRPr="00040F99" w:rsidRDefault="00F213AE" w:rsidP="00586445">
      <w:pPr>
        <w:pStyle w:val="BodyText"/>
        <w:numPr>
          <w:ilvl w:val="0"/>
          <w:numId w:val="5"/>
        </w:numPr>
        <w:spacing w:before="60"/>
      </w:pPr>
      <w:r w:rsidRPr="00040F99">
        <w:t>Provide</w:t>
      </w:r>
      <w:r w:rsidR="00E95BC0" w:rsidRPr="00040F99">
        <w:t xml:space="preserve"> examples of classifiers and their use (name, adjectives, and verbs). </w:t>
      </w:r>
    </w:p>
    <w:p w14:paraId="63636B24" w14:textId="4B9B3B0C" w:rsidR="003D7F76" w:rsidRPr="00040F99" w:rsidRDefault="00F213AE" w:rsidP="00586445">
      <w:pPr>
        <w:pStyle w:val="BodyText"/>
        <w:numPr>
          <w:ilvl w:val="0"/>
          <w:numId w:val="5"/>
        </w:numPr>
        <w:spacing w:before="60"/>
      </w:pPr>
      <w:r w:rsidRPr="00040F99">
        <w:t>Describe and provide examples of non-manual markers, tempora</w:t>
      </w:r>
      <w:r w:rsidR="00FF4FD8" w:rsidRPr="00040F99">
        <w:t>l</w:t>
      </w:r>
      <w:r w:rsidRPr="00040F99">
        <w:t xml:space="preserve"> concepts, and verb directionality. </w:t>
      </w:r>
    </w:p>
    <w:p w14:paraId="63636B25" w14:textId="2576AF49" w:rsidR="003D7F76" w:rsidRPr="00040F99" w:rsidRDefault="006109D7" w:rsidP="00586445">
      <w:pPr>
        <w:pStyle w:val="BodyText"/>
        <w:numPr>
          <w:ilvl w:val="0"/>
          <w:numId w:val="5"/>
        </w:numPr>
        <w:spacing w:before="60"/>
      </w:pPr>
      <w:r w:rsidRPr="00040F99">
        <w:t xml:space="preserve">Describe and provide examples </w:t>
      </w:r>
      <w:r w:rsidR="002660AC" w:rsidRPr="00040F99">
        <w:t>of negative incorporation</w:t>
      </w:r>
      <w:r w:rsidR="00466AA7" w:rsidRPr="00040F99">
        <w:t>.</w:t>
      </w:r>
      <w:r w:rsidR="002660AC" w:rsidRPr="00040F99">
        <w:t xml:space="preserve"> </w:t>
      </w:r>
    </w:p>
    <w:p w14:paraId="63636B26" w14:textId="4E1EC953" w:rsidR="003D7F76" w:rsidRPr="00040F99" w:rsidRDefault="002660AC" w:rsidP="00586445">
      <w:pPr>
        <w:pStyle w:val="BodyText"/>
        <w:numPr>
          <w:ilvl w:val="0"/>
          <w:numId w:val="5"/>
        </w:numPr>
        <w:spacing w:before="60"/>
      </w:pPr>
      <w:r w:rsidRPr="00040F99">
        <w:t>Describe and provide examples of numeral incorporation</w:t>
      </w:r>
      <w:r w:rsidR="00466AA7" w:rsidRPr="00040F99">
        <w:rPr>
          <w:spacing w:val="-2"/>
        </w:rPr>
        <w:t>.</w:t>
      </w:r>
    </w:p>
    <w:p w14:paraId="63636B27" w14:textId="2766FFA1" w:rsidR="003D7F76" w:rsidRPr="00040F99" w:rsidRDefault="00F51506" w:rsidP="00586445">
      <w:pPr>
        <w:pStyle w:val="BodyText"/>
        <w:numPr>
          <w:ilvl w:val="0"/>
          <w:numId w:val="5"/>
        </w:numPr>
        <w:spacing w:before="60"/>
      </w:pPr>
      <w:r w:rsidRPr="00040F99">
        <w:t>Use gram</w:t>
      </w:r>
      <w:r w:rsidR="00586445" w:rsidRPr="00040F99">
        <w:t>m</w:t>
      </w:r>
      <w:r w:rsidRPr="00040F99">
        <w:t xml:space="preserve">atical space correctly. </w:t>
      </w:r>
    </w:p>
    <w:p w14:paraId="63636B28" w14:textId="5FA399C0" w:rsidR="003D7F76" w:rsidRPr="00040F99" w:rsidRDefault="00F51506" w:rsidP="00586445">
      <w:pPr>
        <w:pStyle w:val="BodyText"/>
        <w:numPr>
          <w:ilvl w:val="0"/>
          <w:numId w:val="5"/>
        </w:numPr>
        <w:spacing w:before="60"/>
      </w:pPr>
      <w:r w:rsidRPr="00040F99">
        <w:t xml:space="preserve">Use </w:t>
      </w:r>
      <w:r w:rsidR="00586445" w:rsidRPr="00040F99">
        <w:t xml:space="preserve">temporal concepts correctly. </w:t>
      </w:r>
    </w:p>
    <w:p w14:paraId="63636B2D" w14:textId="3814067C" w:rsidR="003D7F76" w:rsidRPr="00040F99" w:rsidRDefault="00586445" w:rsidP="00FB37A9">
      <w:pPr>
        <w:pStyle w:val="Heading1"/>
      </w:pPr>
      <w:r w:rsidRPr="00040F99">
        <w:t>CONTENTS</w:t>
      </w:r>
    </w:p>
    <w:p w14:paraId="39EC476A" w14:textId="77777777" w:rsidR="00766514" w:rsidRPr="00040F99" w:rsidRDefault="00586445" w:rsidP="00040F99">
      <w:pPr>
        <w:pStyle w:val="BodyText"/>
        <w:numPr>
          <w:ilvl w:val="0"/>
          <w:numId w:val="8"/>
        </w:numPr>
        <w:spacing w:before="60"/>
      </w:pPr>
      <w:r w:rsidRPr="00040F99">
        <w:t>Localization</w:t>
      </w:r>
    </w:p>
    <w:p w14:paraId="0265C4D4" w14:textId="77777777" w:rsidR="00766514" w:rsidRPr="00040F99" w:rsidRDefault="00586445" w:rsidP="00040F99">
      <w:pPr>
        <w:pStyle w:val="BodyText"/>
        <w:numPr>
          <w:ilvl w:val="1"/>
          <w:numId w:val="8"/>
        </w:numPr>
        <w:spacing w:before="60"/>
      </w:pPr>
      <w:r w:rsidRPr="00040F99">
        <w:t>Vocabulary</w:t>
      </w:r>
      <w:r w:rsidR="00466AA7" w:rsidRPr="00040F99">
        <w:t xml:space="preserve"> </w:t>
      </w:r>
      <w:r w:rsidRPr="00040F99">
        <w:t>and grammatical structures</w:t>
      </w:r>
    </w:p>
    <w:p w14:paraId="3441E886" w14:textId="77777777" w:rsidR="00766514" w:rsidRPr="00040F99" w:rsidRDefault="00766514" w:rsidP="00040F99">
      <w:pPr>
        <w:pStyle w:val="BodyText"/>
        <w:numPr>
          <w:ilvl w:val="1"/>
          <w:numId w:val="8"/>
        </w:numPr>
        <w:spacing w:before="60"/>
      </w:pPr>
      <w:r w:rsidRPr="00040F99">
        <w:t>Practice</w:t>
      </w:r>
    </w:p>
    <w:p w14:paraId="54E130DD" w14:textId="5D361A28" w:rsidR="00766514" w:rsidRPr="00040F99" w:rsidRDefault="00766514" w:rsidP="00040F99">
      <w:pPr>
        <w:pStyle w:val="BodyText"/>
        <w:numPr>
          <w:ilvl w:val="2"/>
          <w:numId w:val="8"/>
        </w:numPr>
        <w:spacing w:before="60"/>
      </w:pPr>
      <w:r w:rsidRPr="00040F99">
        <w:t xml:space="preserve">Locating objects and people in </w:t>
      </w:r>
      <w:proofErr w:type="gramStart"/>
      <w:r w:rsidRPr="00040F99">
        <w:t>different</w:t>
      </w:r>
      <w:r w:rsidRPr="00040F99">
        <w:rPr>
          <w:spacing w:val="-2"/>
        </w:rPr>
        <w:t xml:space="preserve"> places</w:t>
      </w:r>
      <w:proofErr w:type="gramEnd"/>
    </w:p>
    <w:p w14:paraId="10D541F1" w14:textId="7F96614B" w:rsidR="00766514" w:rsidRPr="00040F99" w:rsidRDefault="00766514" w:rsidP="00040F99">
      <w:pPr>
        <w:pStyle w:val="BodyText"/>
        <w:numPr>
          <w:ilvl w:val="2"/>
          <w:numId w:val="8"/>
        </w:numPr>
        <w:spacing w:before="60"/>
      </w:pPr>
      <w:r w:rsidRPr="00040F99">
        <w:t>Location in/out of</w:t>
      </w:r>
      <w:r w:rsidRPr="00040F99">
        <w:rPr>
          <w:spacing w:val="-2"/>
        </w:rPr>
        <w:t xml:space="preserve"> places</w:t>
      </w:r>
    </w:p>
    <w:p w14:paraId="25AF6FB4" w14:textId="471F889C" w:rsidR="00766514" w:rsidRPr="00040F99" w:rsidRDefault="00766514" w:rsidP="00040F99">
      <w:pPr>
        <w:pStyle w:val="BodyText"/>
        <w:numPr>
          <w:ilvl w:val="2"/>
          <w:numId w:val="8"/>
        </w:numPr>
        <w:spacing w:before="60"/>
      </w:pPr>
      <w:r w:rsidRPr="00040F99">
        <w:t>Narration of past events</w:t>
      </w:r>
    </w:p>
    <w:p w14:paraId="2DC998EF" w14:textId="427FA73E" w:rsidR="00766514" w:rsidRPr="00040F99" w:rsidRDefault="00766514" w:rsidP="00040F99">
      <w:pPr>
        <w:pStyle w:val="BodyText"/>
        <w:numPr>
          <w:ilvl w:val="0"/>
          <w:numId w:val="8"/>
        </w:numPr>
        <w:spacing w:before="60"/>
      </w:pPr>
      <w:r w:rsidRPr="00040F99">
        <w:t>Temporary descriptions</w:t>
      </w:r>
      <w:r w:rsidRPr="00040F99">
        <w:rPr>
          <w:spacing w:val="-2"/>
        </w:rPr>
        <w:t xml:space="preserve">, </w:t>
      </w:r>
      <w:r w:rsidRPr="00040F99">
        <w:t>clarifications of various</w:t>
      </w:r>
      <w:r w:rsidRPr="00040F99">
        <w:rPr>
          <w:spacing w:val="-2"/>
        </w:rPr>
        <w:t xml:space="preserve"> matters</w:t>
      </w:r>
    </w:p>
    <w:p w14:paraId="532B812B" w14:textId="77777777" w:rsidR="00766514" w:rsidRPr="00040F99" w:rsidRDefault="00766514" w:rsidP="00040F99">
      <w:pPr>
        <w:pStyle w:val="BodyText"/>
        <w:numPr>
          <w:ilvl w:val="1"/>
          <w:numId w:val="8"/>
        </w:numPr>
        <w:spacing w:before="60"/>
      </w:pPr>
      <w:r w:rsidRPr="00040F99">
        <w:t>Vocabulary and grammatical structures</w:t>
      </w:r>
    </w:p>
    <w:p w14:paraId="3B4C8B60" w14:textId="77777777" w:rsidR="00766514" w:rsidRPr="00040F99" w:rsidRDefault="00766514" w:rsidP="00040F99">
      <w:pPr>
        <w:pStyle w:val="BodyText"/>
        <w:numPr>
          <w:ilvl w:val="1"/>
          <w:numId w:val="8"/>
        </w:numPr>
        <w:spacing w:before="60"/>
      </w:pPr>
      <w:r w:rsidRPr="00040F99">
        <w:t>Practice</w:t>
      </w:r>
    </w:p>
    <w:p w14:paraId="629FAF4E" w14:textId="1FC8A702" w:rsidR="00766514" w:rsidRPr="00040F99" w:rsidRDefault="00766514" w:rsidP="00040F99">
      <w:pPr>
        <w:pStyle w:val="BodyText"/>
        <w:numPr>
          <w:ilvl w:val="2"/>
          <w:numId w:val="8"/>
        </w:numPr>
        <w:spacing w:before="60"/>
      </w:pPr>
      <w:r w:rsidRPr="00040F99">
        <w:t>Suggestions, complaints, and</w:t>
      </w:r>
      <w:r w:rsidRPr="00040F99">
        <w:rPr>
          <w:spacing w:val="-2"/>
        </w:rPr>
        <w:t xml:space="preserve"> requests</w:t>
      </w:r>
    </w:p>
    <w:p w14:paraId="13B14553" w14:textId="6CE9B907" w:rsidR="00766514" w:rsidRPr="00040F99" w:rsidRDefault="00766514" w:rsidP="00040F99">
      <w:pPr>
        <w:pStyle w:val="BodyText"/>
        <w:numPr>
          <w:ilvl w:val="2"/>
          <w:numId w:val="8"/>
        </w:numPr>
        <w:spacing w:before="60"/>
      </w:pPr>
      <w:r w:rsidRPr="00040F99">
        <w:rPr>
          <w:spacing w:val="-2"/>
        </w:rPr>
        <w:t>Temporal</w:t>
      </w:r>
      <w:r w:rsidRPr="00040F99">
        <w:t xml:space="preserve"> aspect</w:t>
      </w:r>
    </w:p>
    <w:p w14:paraId="765F033C" w14:textId="2479BA38" w:rsidR="00766514" w:rsidRPr="00040F99" w:rsidRDefault="00766514" w:rsidP="00040F99">
      <w:pPr>
        <w:pStyle w:val="BodyText"/>
        <w:numPr>
          <w:ilvl w:val="2"/>
          <w:numId w:val="8"/>
        </w:numPr>
        <w:spacing w:before="60"/>
      </w:pPr>
      <w:r w:rsidRPr="00040F99">
        <w:t>Clarification of various issues and</w:t>
      </w:r>
      <w:r w:rsidRPr="00040F99">
        <w:rPr>
          <w:spacing w:val="-2"/>
        </w:rPr>
        <w:t xml:space="preserve"> situations</w:t>
      </w:r>
    </w:p>
    <w:p w14:paraId="7837855E" w14:textId="1B2EE4A4" w:rsidR="00766514" w:rsidRPr="00040F99" w:rsidRDefault="00766514" w:rsidP="00040F99">
      <w:pPr>
        <w:pStyle w:val="BodyText"/>
        <w:numPr>
          <w:ilvl w:val="2"/>
          <w:numId w:val="8"/>
        </w:numPr>
        <w:spacing w:before="60"/>
      </w:pPr>
      <w:r w:rsidRPr="00040F99">
        <w:rPr>
          <w:spacing w:val="-2"/>
        </w:rPr>
        <w:t>Morphology</w:t>
      </w:r>
    </w:p>
    <w:p w14:paraId="052083F2" w14:textId="0583891C" w:rsidR="00766514" w:rsidRPr="00040F99" w:rsidRDefault="00766514" w:rsidP="00040F99">
      <w:pPr>
        <w:pStyle w:val="BodyText"/>
        <w:numPr>
          <w:ilvl w:val="2"/>
          <w:numId w:val="8"/>
        </w:numPr>
        <w:spacing w:before="60"/>
      </w:pPr>
      <w:r w:rsidRPr="00040F99">
        <w:t>Requesting</w:t>
      </w:r>
      <w:r w:rsidRPr="00040F99">
        <w:rPr>
          <w:spacing w:val="-2"/>
        </w:rPr>
        <w:t xml:space="preserve"> permission</w:t>
      </w:r>
    </w:p>
    <w:p w14:paraId="1F53574A" w14:textId="31450360" w:rsidR="00766514" w:rsidRPr="00040F99" w:rsidRDefault="00766514" w:rsidP="00040F99">
      <w:pPr>
        <w:pStyle w:val="BodyText"/>
        <w:numPr>
          <w:ilvl w:val="0"/>
          <w:numId w:val="8"/>
        </w:numPr>
        <w:spacing w:before="60"/>
      </w:pPr>
      <w:r w:rsidRPr="00040F99">
        <w:t>Situations of daily</w:t>
      </w:r>
      <w:r w:rsidRPr="00040F99">
        <w:rPr>
          <w:spacing w:val="-2"/>
        </w:rPr>
        <w:t xml:space="preserve"> living</w:t>
      </w:r>
    </w:p>
    <w:p w14:paraId="7E31B0D5" w14:textId="77777777" w:rsidR="00766514" w:rsidRPr="00040F99" w:rsidRDefault="00766514" w:rsidP="00040F99">
      <w:pPr>
        <w:pStyle w:val="BodyText"/>
        <w:numPr>
          <w:ilvl w:val="1"/>
          <w:numId w:val="8"/>
        </w:numPr>
        <w:spacing w:before="60"/>
      </w:pPr>
      <w:r w:rsidRPr="00040F99">
        <w:t>Vocabulary and grammatical structures</w:t>
      </w:r>
    </w:p>
    <w:p w14:paraId="4BB784B3" w14:textId="77777777" w:rsidR="00766514" w:rsidRPr="00040F99" w:rsidRDefault="00766514" w:rsidP="00040F99">
      <w:pPr>
        <w:pStyle w:val="BodyText"/>
        <w:numPr>
          <w:ilvl w:val="1"/>
          <w:numId w:val="8"/>
        </w:numPr>
        <w:spacing w:before="60"/>
      </w:pPr>
      <w:r w:rsidRPr="00040F99">
        <w:t>Practice</w:t>
      </w:r>
    </w:p>
    <w:p w14:paraId="05C09097" w14:textId="79654D08" w:rsidR="00766514" w:rsidRPr="00040F99" w:rsidRDefault="00766514" w:rsidP="00040F99">
      <w:pPr>
        <w:pStyle w:val="BodyText"/>
        <w:numPr>
          <w:ilvl w:val="2"/>
          <w:numId w:val="8"/>
        </w:numPr>
        <w:spacing w:before="60"/>
      </w:pPr>
      <w:r w:rsidRPr="00040F99">
        <w:t>Exchange of</w:t>
      </w:r>
      <w:r w:rsidRPr="00040F99">
        <w:rPr>
          <w:spacing w:val="-2"/>
        </w:rPr>
        <w:t xml:space="preserve"> information</w:t>
      </w:r>
    </w:p>
    <w:p w14:paraId="3373A458" w14:textId="096FEEC6" w:rsidR="00766514" w:rsidRPr="00040F99" w:rsidRDefault="00766514" w:rsidP="00040F99">
      <w:pPr>
        <w:pStyle w:val="BodyText"/>
        <w:numPr>
          <w:ilvl w:val="2"/>
          <w:numId w:val="8"/>
        </w:numPr>
        <w:spacing w:before="60"/>
      </w:pPr>
      <w:r w:rsidRPr="00040F99">
        <w:t xml:space="preserve">Daily life </w:t>
      </w:r>
      <w:r w:rsidRPr="00040F99">
        <w:rPr>
          <w:spacing w:val="-2"/>
        </w:rPr>
        <w:t>events</w:t>
      </w:r>
    </w:p>
    <w:p w14:paraId="28E060FB" w14:textId="0CF9D8FF" w:rsidR="00766514" w:rsidRPr="00040F99" w:rsidRDefault="00766514" w:rsidP="00040F99">
      <w:pPr>
        <w:pStyle w:val="BodyText"/>
        <w:numPr>
          <w:ilvl w:val="2"/>
          <w:numId w:val="8"/>
        </w:numPr>
        <w:spacing w:before="60"/>
      </w:pPr>
      <w:r w:rsidRPr="00040F99">
        <w:t>Correction and</w:t>
      </w:r>
      <w:r w:rsidRPr="00040F99">
        <w:rPr>
          <w:spacing w:val="-2"/>
        </w:rPr>
        <w:t xml:space="preserve"> elaboration </w:t>
      </w:r>
    </w:p>
    <w:p w14:paraId="1D42ECCF" w14:textId="1E691A78" w:rsidR="00766514" w:rsidRPr="00040F99" w:rsidRDefault="00766514" w:rsidP="00040F99">
      <w:pPr>
        <w:pStyle w:val="BodyText"/>
        <w:numPr>
          <w:ilvl w:val="2"/>
          <w:numId w:val="8"/>
        </w:numPr>
        <w:spacing w:before="60"/>
      </w:pPr>
      <w:r w:rsidRPr="00040F99">
        <w:t>Events in</w:t>
      </w:r>
      <w:r w:rsidRPr="00040F99">
        <w:rPr>
          <w:spacing w:val="-2"/>
        </w:rPr>
        <w:t xml:space="preserve"> chronological</w:t>
      </w:r>
      <w:r w:rsidRPr="00040F99">
        <w:t xml:space="preserve"> sequence</w:t>
      </w:r>
    </w:p>
    <w:p w14:paraId="580AC158" w14:textId="3551FEF9" w:rsidR="00766514" w:rsidRPr="00040F99" w:rsidRDefault="00766514" w:rsidP="00040F99">
      <w:pPr>
        <w:pStyle w:val="BodyText"/>
        <w:numPr>
          <w:ilvl w:val="2"/>
          <w:numId w:val="8"/>
        </w:numPr>
        <w:spacing w:before="60"/>
      </w:pPr>
      <w:r w:rsidRPr="00040F99">
        <w:t xml:space="preserve">Locative and </w:t>
      </w:r>
      <w:r w:rsidRPr="00040F99">
        <w:rPr>
          <w:spacing w:val="-2"/>
        </w:rPr>
        <w:t>descriptive classifiers</w:t>
      </w:r>
      <w:r w:rsidRPr="00040F99">
        <w:t xml:space="preserve"> </w:t>
      </w:r>
    </w:p>
    <w:p w14:paraId="28C587D6" w14:textId="52D76368" w:rsidR="00766514" w:rsidRPr="00040F99" w:rsidRDefault="00766514" w:rsidP="00040F99">
      <w:pPr>
        <w:pStyle w:val="BodyText"/>
        <w:numPr>
          <w:ilvl w:val="0"/>
          <w:numId w:val="8"/>
        </w:numPr>
        <w:spacing w:before="60"/>
      </w:pPr>
      <w:r w:rsidRPr="00040F99">
        <w:lastRenderedPageBreak/>
        <w:t>Use of classifiers in various contexts and</w:t>
      </w:r>
      <w:r w:rsidRPr="00040F99">
        <w:rPr>
          <w:spacing w:val="-2"/>
        </w:rPr>
        <w:t xml:space="preserve"> situations</w:t>
      </w:r>
    </w:p>
    <w:p w14:paraId="0AAD6556" w14:textId="57C71605" w:rsidR="00766514" w:rsidRPr="00040F99" w:rsidRDefault="00766514" w:rsidP="00040F99">
      <w:pPr>
        <w:pStyle w:val="BodyText"/>
        <w:numPr>
          <w:ilvl w:val="1"/>
          <w:numId w:val="8"/>
        </w:numPr>
        <w:spacing w:before="60"/>
      </w:pPr>
      <w:r w:rsidRPr="00040F99">
        <w:t xml:space="preserve">Vocabulary and grammatical structures </w:t>
      </w:r>
    </w:p>
    <w:p w14:paraId="693CFF67" w14:textId="0BA4A3A6" w:rsidR="00766514" w:rsidRPr="00040F99" w:rsidRDefault="00766514" w:rsidP="00040F99">
      <w:pPr>
        <w:pStyle w:val="BodyText"/>
        <w:numPr>
          <w:ilvl w:val="1"/>
          <w:numId w:val="8"/>
        </w:numPr>
        <w:spacing w:before="60"/>
      </w:pPr>
      <w:r w:rsidRPr="00040F99">
        <w:rPr>
          <w:spacing w:val="-2"/>
        </w:rPr>
        <w:t xml:space="preserve">Practice </w:t>
      </w:r>
    </w:p>
    <w:p w14:paraId="7AC184C5" w14:textId="201052F3" w:rsidR="00766514" w:rsidRPr="00040F99" w:rsidRDefault="00766514" w:rsidP="00040F99">
      <w:pPr>
        <w:pStyle w:val="BodyText"/>
        <w:numPr>
          <w:ilvl w:val="2"/>
          <w:numId w:val="8"/>
        </w:numPr>
        <w:spacing w:before="60"/>
      </w:pPr>
      <w:r w:rsidRPr="00040F99">
        <w:t xml:space="preserve">Descriptive classifiers for shape, size, textures, and patterns </w:t>
      </w:r>
    </w:p>
    <w:p w14:paraId="5D447221" w14:textId="09C72079" w:rsidR="00766514" w:rsidRPr="00040F99" w:rsidRDefault="00766514" w:rsidP="00040F99">
      <w:pPr>
        <w:pStyle w:val="BodyText"/>
        <w:numPr>
          <w:ilvl w:val="2"/>
          <w:numId w:val="8"/>
        </w:numPr>
        <w:spacing w:before="60"/>
      </w:pPr>
      <w:r w:rsidRPr="00040F99">
        <w:t xml:space="preserve">Definitions-expansion of concepts </w:t>
      </w:r>
    </w:p>
    <w:p w14:paraId="14F5680D" w14:textId="37002BBE" w:rsidR="00766514" w:rsidRPr="00040F99" w:rsidRDefault="00766514" w:rsidP="00040F99">
      <w:pPr>
        <w:pStyle w:val="BodyText"/>
        <w:numPr>
          <w:ilvl w:val="2"/>
          <w:numId w:val="8"/>
        </w:numPr>
        <w:spacing w:before="60"/>
      </w:pPr>
      <w:r w:rsidRPr="00040F99">
        <w:t>Topic/comment structure</w:t>
      </w:r>
      <w:r w:rsidRPr="00040F99">
        <w:rPr>
          <w:spacing w:val="-2"/>
        </w:rPr>
        <w:t xml:space="preserve"> </w:t>
      </w:r>
    </w:p>
    <w:p w14:paraId="0AEE5FE4" w14:textId="1EFEA96D" w:rsidR="00766514" w:rsidRPr="00040F99" w:rsidRDefault="00766514" w:rsidP="00040F99">
      <w:pPr>
        <w:pStyle w:val="BodyText"/>
        <w:numPr>
          <w:ilvl w:val="2"/>
          <w:numId w:val="8"/>
        </w:numPr>
        <w:spacing w:before="60"/>
      </w:pPr>
      <w:r w:rsidRPr="00040F99">
        <w:t>Signs for addition, subtraction</w:t>
      </w:r>
      <w:r w:rsidRPr="00040F99">
        <w:rPr>
          <w:spacing w:val="-4"/>
        </w:rPr>
        <w:t>, division,</w:t>
      </w:r>
      <w:r w:rsidRPr="00040F99">
        <w:t xml:space="preserve"> multiplication, and currency</w:t>
      </w:r>
    </w:p>
    <w:p w14:paraId="6EDD8608" w14:textId="293E97D0" w:rsidR="00766514" w:rsidRPr="00040F99" w:rsidRDefault="00766514" w:rsidP="00040F99">
      <w:pPr>
        <w:pStyle w:val="BodyText"/>
        <w:numPr>
          <w:ilvl w:val="2"/>
          <w:numId w:val="8"/>
        </w:numPr>
        <w:spacing w:before="60"/>
      </w:pPr>
      <w:r w:rsidRPr="00040F99">
        <w:t>Non-manual markers</w:t>
      </w:r>
    </w:p>
    <w:p w14:paraId="563DB187" w14:textId="51FC205E" w:rsidR="00766514" w:rsidRPr="00040F99" w:rsidRDefault="00766514" w:rsidP="00040F99">
      <w:pPr>
        <w:pStyle w:val="BodyText"/>
        <w:numPr>
          <w:ilvl w:val="0"/>
          <w:numId w:val="8"/>
        </w:numPr>
        <w:spacing w:before="60"/>
      </w:pPr>
      <w:r w:rsidRPr="00040F99">
        <w:t>Time: duration and</w:t>
      </w:r>
      <w:r w:rsidRPr="00040F99">
        <w:rPr>
          <w:spacing w:val="-2"/>
        </w:rPr>
        <w:t xml:space="preserve"> modulation</w:t>
      </w:r>
      <w:r w:rsidRPr="00040F99">
        <w:t xml:space="preserve"> </w:t>
      </w:r>
      <w:r w:rsidRPr="00040F99">
        <w:t>aspect</w:t>
      </w:r>
      <w:r w:rsidRPr="00040F99">
        <w:t>s</w:t>
      </w:r>
    </w:p>
    <w:p w14:paraId="59C27776" w14:textId="53766B8C" w:rsidR="00766514" w:rsidRPr="00040F99" w:rsidRDefault="00766514" w:rsidP="00040F99">
      <w:pPr>
        <w:pStyle w:val="BodyText"/>
        <w:numPr>
          <w:ilvl w:val="1"/>
          <w:numId w:val="8"/>
        </w:numPr>
        <w:spacing w:before="60"/>
      </w:pPr>
      <w:r w:rsidRPr="00040F99">
        <w:t xml:space="preserve">Vocabulary and grammatical structures </w:t>
      </w:r>
    </w:p>
    <w:p w14:paraId="146877B2" w14:textId="0108B1C1" w:rsidR="00766514" w:rsidRPr="00040F99" w:rsidRDefault="00766514" w:rsidP="00040F99">
      <w:pPr>
        <w:pStyle w:val="BodyText"/>
        <w:numPr>
          <w:ilvl w:val="1"/>
          <w:numId w:val="8"/>
        </w:numPr>
        <w:spacing w:before="60"/>
      </w:pPr>
      <w:r w:rsidRPr="00040F99">
        <w:rPr>
          <w:spacing w:val="-2"/>
        </w:rPr>
        <w:t xml:space="preserve">Practice </w:t>
      </w:r>
    </w:p>
    <w:p w14:paraId="5886E741" w14:textId="5FDFC56B" w:rsidR="00766514" w:rsidRPr="00040F99" w:rsidRDefault="00766514" w:rsidP="00040F99">
      <w:pPr>
        <w:pStyle w:val="BodyText"/>
        <w:numPr>
          <w:ilvl w:val="2"/>
          <w:numId w:val="8"/>
        </w:numPr>
        <w:spacing w:before="60"/>
      </w:pPr>
      <w:r w:rsidRPr="00040F99">
        <w:rPr>
          <w:spacing w:val="-2"/>
        </w:rPr>
        <w:t>Temporal</w:t>
      </w:r>
      <w:r w:rsidRPr="00040F99">
        <w:t xml:space="preserve"> sequence</w:t>
      </w:r>
      <w:r w:rsidRPr="00040F99">
        <w:rPr>
          <w:spacing w:val="-2"/>
        </w:rPr>
        <w:t xml:space="preserve"> </w:t>
      </w:r>
    </w:p>
    <w:p w14:paraId="71F67D05" w14:textId="4E3FF622" w:rsidR="00766514" w:rsidRPr="00040F99" w:rsidRDefault="00766514" w:rsidP="00040F99">
      <w:pPr>
        <w:pStyle w:val="BodyText"/>
        <w:numPr>
          <w:ilvl w:val="2"/>
          <w:numId w:val="8"/>
        </w:numPr>
        <w:spacing w:before="60"/>
      </w:pPr>
      <w:r w:rsidRPr="00040F99">
        <w:t xml:space="preserve">Temporal signs with duration aspect </w:t>
      </w:r>
    </w:p>
    <w:p w14:paraId="14AB5FA8" w14:textId="1DA742AA" w:rsidR="00766514" w:rsidRPr="00040F99" w:rsidRDefault="00766514" w:rsidP="00040F99">
      <w:pPr>
        <w:pStyle w:val="BodyText"/>
        <w:numPr>
          <w:ilvl w:val="2"/>
          <w:numId w:val="8"/>
        </w:numPr>
        <w:spacing w:before="60"/>
      </w:pPr>
      <w:r w:rsidRPr="00040F99">
        <w:t>Communicating opinions and</w:t>
      </w:r>
      <w:r w:rsidRPr="00040F99">
        <w:rPr>
          <w:spacing w:val="-2"/>
        </w:rPr>
        <w:t xml:space="preserve"> feelings </w:t>
      </w:r>
    </w:p>
    <w:p w14:paraId="035D44F1" w14:textId="4C77CE7A" w:rsidR="00766514" w:rsidRPr="00040F99" w:rsidRDefault="00766514" w:rsidP="00040F99">
      <w:pPr>
        <w:pStyle w:val="BodyText"/>
        <w:numPr>
          <w:ilvl w:val="2"/>
          <w:numId w:val="8"/>
        </w:numPr>
        <w:spacing w:before="60"/>
      </w:pPr>
      <w:r w:rsidRPr="00040F99">
        <w:t>Describing and discussing various</w:t>
      </w:r>
      <w:r w:rsidRPr="00040F99">
        <w:rPr>
          <w:spacing w:val="-2"/>
        </w:rPr>
        <w:t xml:space="preserve"> activities</w:t>
      </w:r>
    </w:p>
    <w:p w14:paraId="63636B57" w14:textId="1B062FD0" w:rsidR="003D7F76" w:rsidRPr="00040F99" w:rsidRDefault="00766514" w:rsidP="00040F99">
      <w:pPr>
        <w:pStyle w:val="BodyText"/>
        <w:numPr>
          <w:ilvl w:val="2"/>
          <w:numId w:val="8"/>
        </w:numPr>
        <w:spacing w:before="60"/>
      </w:pPr>
      <w:r w:rsidRPr="00040F99">
        <w:t>Communication control and modulation</w:t>
      </w:r>
      <w:r w:rsidRPr="00040F99">
        <w:rPr>
          <w:spacing w:val="-2"/>
        </w:rPr>
        <w:t xml:space="preserve">  </w:t>
      </w:r>
    </w:p>
    <w:p w14:paraId="63636B59" w14:textId="4D00667A" w:rsidR="003D7F76" w:rsidRPr="00040F99" w:rsidRDefault="00766514" w:rsidP="00FB37A9">
      <w:pPr>
        <w:pStyle w:val="Heading1"/>
      </w:pPr>
      <w:r w:rsidRPr="00040F99">
        <w:t>METHODOLOGY</w:t>
      </w:r>
    </w:p>
    <w:p w14:paraId="63636B5A" w14:textId="743D09E5" w:rsidR="003D7F76" w:rsidRPr="00040F99" w:rsidRDefault="00766514" w:rsidP="00766514">
      <w:pPr>
        <w:pStyle w:val="BodyText"/>
      </w:pPr>
      <w:r w:rsidRPr="00040F99">
        <w:t>The following strategies from the active learning methodology are recommended:</w:t>
      </w:r>
    </w:p>
    <w:p w14:paraId="63636B5B" w14:textId="2EA14FCA" w:rsidR="003D7F76" w:rsidRPr="00040F99" w:rsidRDefault="00766514" w:rsidP="00040F99">
      <w:pPr>
        <w:pStyle w:val="BodyText"/>
        <w:numPr>
          <w:ilvl w:val="0"/>
          <w:numId w:val="7"/>
        </w:numPr>
        <w:spacing w:before="60"/>
      </w:pPr>
      <w:r w:rsidRPr="00040F99">
        <w:rPr>
          <w:spacing w:val="-2"/>
        </w:rPr>
        <w:t>Mind maps</w:t>
      </w:r>
    </w:p>
    <w:p w14:paraId="63636B5C" w14:textId="5789B6BB" w:rsidR="003D7F76" w:rsidRPr="00040F99" w:rsidRDefault="00766514" w:rsidP="00040F99">
      <w:pPr>
        <w:pStyle w:val="BodyText"/>
        <w:numPr>
          <w:ilvl w:val="0"/>
          <w:numId w:val="7"/>
        </w:numPr>
        <w:spacing w:before="60"/>
      </w:pPr>
      <w:r w:rsidRPr="00040F99">
        <w:t>Video</w:t>
      </w:r>
      <w:r w:rsidRPr="00040F99">
        <w:rPr>
          <w:spacing w:val="-2"/>
        </w:rPr>
        <w:t xml:space="preserve"> analysis </w:t>
      </w:r>
    </w:p>
    <w:p w14:paraId="63636B5D" w14:textId="18C6F060" w:rsidR="003D7F76" w:rsidRPr="00040F99" w:rsidRDefault="00766514" w:rsidP="00040F99">
      <w:pPr>
        <w:pStyle w:val="BodyText"/>
        <w:numPr>
          <w:ilvl w:val="0"/>
          <w:numId w:val="7"/>
        </w:numPr>
        <w:spacing w:before="60"/>
      </w:pPr>
      <w:r w:rsidRPr="00040F99">
        <w:t>Manual descriptions of</w:t>
      </w:r>
      <w:r w:rsidRPr="00040F99">
        <w:rPr>
          <w:spacing w:val="-2"/>
        </w:rPr>
        <w:t xml:space="preserve"> objects </w:t>
      </w:r>
    </w:p>
    <w:p w14:paraId="63636B5E" w14:textId="5C52BF78" w:rsidR="003D7F76" w:rsidRPr="00040F99" w:rsidRDefault="00766514" w:rsidP="00040F99">
      <w:pPr>
        <w:pStyle w:val="BodyText"/>
        <w:numPr>
          <w:ilvl w:val="0"/>
          <w:numId w:val="7"/>
        </w:numPr>
        <w:spacing w:before="60"/>
      </w:pPr>
      <w:r w:rsidRPr="00040F99">
        <w:rPr>
          <w:spacing w:val="-2"/>
        </w:rPr>
        <w:t xml:space="preserve">Representations </w:t>
      </w:r>
    </w:p>
    <w:p w14:paraId="63636B5F" w14:textId="1BB30CBA" w:rsidR="003D7F76" w:rsidRPr="00040F99" w:rsidRDefault="00766514" w:rsidP="00040F99">
      <w:pPr>
        <w:pStyle w:val="BodyText"/>
        <w:numPr>
          <w:ilvl w:val="0"/>
          <w:numId w:val="7"/>
        </w:numPr>
        <w:spacing w:before="60"/>
      </w:pPr>
      <w:r w:rsidRPr="00040F99">
        <w:t>Role</w:t>
      </w:r>
      <w:r w:rsidRPr="00040F99">
        <w:rPr>
          <w:spacing w:val="-2"/>
        </w:rPr>
        <w:t xml:space="preserve"> play</w:t>
      </w:r>
    </w:p>
    <w:p w14:paraId="63636B60" w14:textId="759DC4FD" w:rsidR="003D7F76" w:rsidRPr="00040F99" w:rsidRDefault="00766514" w:rsidP="00040F99">
      <w:pPr>
        <w:pStyle w:val="BodyText"/>
        <w:numPr>
          <w:ilvl w:val="0"/>
          <w:numId w:val="7"/>
        </w:numPr>
        <w:spacing w:before="60"/>
      </w:pPr>
      <w:r w:rsidRPr="00040F99">
        <w:rPr>
          <w:spacing w:val="-2"/>
        </w:rPr>
        <w:t>Content</w:t>
      </w:r>
      <w:r w:rsidRPr="00040F99">
        <w:t xml:space="preserve"> practices</w:t>
      </w:r>
    </w:p>
    <w:p w14:paraId="63636B61" w14:textId="6A715B0E" w:rsidR="003D7F76" w:rsidRPr="00040F99" w:rsidRDefault="00766514" w:rsidP="00040F99">
      <w:pPr>
        <w:pStyle w:val="BodyText"/>
        <w:numPr>
          <w:ilvl w:val="0"/>
          <w:numId w:val="7"/>
        </w:numPr>
        <w:spacing w:before="60"/>
      </w:pPr>
      <w:r w:rsidRPr="00040F99">
        <w:rPr>
          <w:spacing w:val="-2"/>
        </w:rPr>
        <w:t>Course</w:t>
      </w:r>
      <w:r w:rsidRPr="00040F99">
        <w:t xml:space="preserve"> topics</w:t>
      </w:r>
      <w:r w:rsidRPr="00040F99">
        <w:rPr>
          <w:spacing w:val="-2"/>
        </w:rPr>
        <w:t xml:space="preserve"> Q &amp; A’s</w:t>
      </w:r>
    </w:p>
    <w:p w14:paraId="63636B62" w14:textId="27C3FBCD" w:rsidR="003D7F76" w:rsidRPr="00040F99" w:rsidRDefault="00766514" w:rsidP="00040F99">
      <w:pPr>
        <w:pStyle w:val="BodyText"/>
        <w:numPr>
          <w:ilvl w:val="0"/>
          <w:numId w:val="7"/>
        </w:numPr>
        <w:spacing w:before="60"/>
      </w:pPr>
      <w:r w:rsidRPr="00040F99">
        <w:rPr>
          <w:spacing w:val="-2"/>
        </w:rPr>
        <w:t xml:space="preserve">Colloquies </w:t>
      </w:r>
    </w:p>
    <w:p w14:paraId="63636B63" w14:textId="663EC68B" w:rsidR="003D7F76" w:rsidRPr="00040F99" w:rsidRDefault="00766514" w:rsidP="00040F99">
      <w:pPr>
        <w:pStyle w:val="BodyText"/>
        <w:numPr>
          <w:ilvl w:val="0"/>
          <w:numId w:val="7"/>
        </w:numPr>
        <w:spacing w:before="60"/>
      </w:pPr>
      <w:r w:rsidRPr="00040F99">
        <w:rPr>
          <w:spacing w:val="-2"/>
        </w:rPr>
        <w:t xml:space="preserve">Dialogues </w:t>
      </w:r>
    </w:p>
    <w:p w14:paraId="63636B64" w14:textId="5108B0BF" w:rsidR="003D7F76" w:rsidRPr="00040F99" w:rsidRDefault="00766514" w:rsidP="00040F99">
      <w:pPr>
        <w:pStyle w:val="BodyText"/>
        <w:numPr>
          <w:ilvl w:val="0"/>
          <w:numId w:val="7"/>
        </w:numPr>
        <w:spacing w:before="60"/>
      </w:pPr>
      <w:r w:rsidRPr="00040F99">
        <w:rPr>
          <w:spacing w:val="-2"/>
        </w:rPr>
        <w:t xml:space="preserve">Conferences </w:t>
      </w:r>
    </w:p>
    <w:p w14:paraId="63636B65" w14:textId="0840BEE7" w:rsidR="003D7F76" w:rsidRPr="00040F99" w:rsidRDefault="00766514" w:rsidP="00040F99">
      <w:pPr>
        <w:pStyle w:val="BodyText"/>
        <w:numPr>
          <w:ilvl w:val="0"/>
          <w:numId w:val="7"/>
        </w:numPr>
        <w:spacing w:before="60"/>
      </w:pPr>
      <w:r w:rsidRPr="00040F99">
        <w:rPr>
          <w:spacing w:val="-2"/>
        </w:rPr>
        <w:t>Collaborative learning</w:t>
      </w:r>
    </w:p>
    <w:p w14:paraId="63636B66" w14:textId="4EC575B0" w:rsidR="003D7F76" w:rsidRPr="00040F99" w:rsidRDefault="00766514" w:rsidP="00040F99">
      <w:pPr>
        <w:pStyle w:val="BodyText"/>
        <w:numPr>
          <w:ilvl w:val="0"/>
          <w:numId w:val="7"/>
        </w:numPr>
        <w:spacing w:before="60"/>
      </w:pPr>
      <w:r w:rsidRPr="00040F99">
        <w:t>Conceptual, procedural,</w:t>
      </w:r>
      <w:r w:rsidRPr="00040F99">
        <w:rPr>
          <w:spacing w:val="-2"/>
        </w:rPr>
        <w:t xml:space="preserve"> and attitudinal learning </w:t>
      </w:r>
    </w:p>
    <w:p w14:paraId="63636B6C" w14:textId="0CA1BB57" w:rsidR="003D7F76" w:rsidRPr="00040F99" w:rsidRDefault="00766514" w:rsidP="00FB37A9">
      <w:pPr>
        <w:pStyle w:val="Heading1"/>
      </w:pPr>
      <w:r w:rsidRPr="00040F99">
        <w:t>EVALUATION</w:t>
      </w:r>
    </w:p>
    <w:tbl>
      <w:tblPr>
        <w:tblW w:w="0" w:type="auto"/>
        <w:tblInd w:w="445" w:type="dxa"/>
        <w:tblLayout w:type="fixed"/>
        <w:tblCellMar>
          <w:left w:w="0" w:type="dxa"/>
          <w:right w:w="0" w:type="dxa"/>
        </w:tblCellMar>
        <w:tblLook w:val="01E0" w:firstRow="1" w:lastRow="1" w:firstColumn="1" w:lastColumn="1" w:noHBand="0" w:noVBand="0"/>
      </w:tblPr>
      <w:tblGrid>
        <w:gridCol w:w="5072"/>
        <w:gridCol w:w="2955"/>
      </w:tblGrid>
      <w:tr w:rsidR="003D7F76" w:rsidRPr="00040F99" w14:paraId="63636B6F" w14:textId="77777777">
        <w:trPr>
          <w:trHeight w:val="299"/>
        </w:trPr>
        <w:tc>
          <w:tcPr>
            <w:tcW w:w="5072" w:type="dxa"/>
          </w:tcPr>
          <w:p w14:paraId="63636B6D" w14:textId="174BEEFB" w:rsidR="003D7F76" w:rsidRPr="00040F99" w:rsidRDefault="00766514">
            <w:pPr>
              <w:pStyle w:val="TableParagraph"/>
              <w:spacing w:before="0" w:line="268" w:lineRule="exact"/>
              <w:ind w:left="50"/>
              <w:rPr>
                <w:sz w:val="24"/>
              </w:rPr>
            </w:pPr>
            <w:r w:rsidRPr="00040F99">
              <w:rPr>
                <w:sz w:val="24"/>
              </w:rPr>
              <w:t>Partial assignments</w:t>
            </w:r>
          </w:p>
        </w:tc>
        <w:tc>
          <w:tcPr>
            <w:tcW w:w="2955" w:type="dxa"/>
          </w:tcPr>
          <w:p w14:paraId="63636B6E" w14:textId="77777777" w:rsidR="003D7F76" w:rsidRPr="00040F99" w:rsidRDefault="00466AA7">
            <w:pPr>
              <w:pStyle w:val="TableParagraph"/>
              <w:spacing w:before="0" w:line="268" w:lineRule="exact"/>
              <w:ind w:right="47"/>
              <w:jc w:val="right"/>
              <w:rPr>
                <w:sz w:val="24"/>
              </w:rPr>
            </w:pPr>
            <w:r w:rsidRPr="00040F99">
              <w:rPr>
                <w:spacing w:val="-5"/>
                <w:sz w:val="24"/>
              </w:rPr>
              <w:t>30%</w:t>
            </w:r>
          </w:p>
        </w:tc>
      </w:tr>
      <w:tr w:rsidR="003D7F76" w:rsidRPr="00040F99" w14:paraId="63636B72" w14:textId="77777777">
        <w:trPr>
          <w:trHeight w:val="333"/>
        </w:trPr>
        <w:tc>
          <w:tcPr>
            <w:tcW w:w="5072" w:type="dxa"/>
          </w:tcPr>
          <w:p w14:paraId="63636B70" w14:textId="62307594" w:rsidR="003D7F76" w:rsidRPr="00040F99" w:rsidRDefault="00766514">
            <w:pPr>
              <w:pStyle w:val="TableParagraph"/>
              <w:spacing w:before="23"/>
              <w:ind w:left="50"/>
              <w:rPr>
                <w:sz w:val="24"/>
              </w:rPr>
            </w:pPr>
            <w:r w:rsidRPr="00040F99">
              <w:rPr>
                <w:spacing w:val="-2"/>
                <w:sz w:val="24"/>
              </w:rPr>
              <w:t>Presentations</w:t>
            </w:r>
          </w:p>
        </w:tc>
        <w:tc>
          <w:tcPr>
            <w:tcW w:w="2955" w:type="dxa"/>
          </w:tcPr>
          <w:p w14:paraId="63636B71" w14:textId="77777777" w:rsidR="003D7F76" w:rsidRPr="00040F99" w:rsidRDefault="00466AA7">
            <w:pPr>
              <w:pStyle w:val="TableParagraph"/>
              <w:spacing w:before="23"/>
              <w:ind w:right="47"/>
              <w:jc w:val="right"/>
              <w:rPr>
                <w:sz w:val="24"/>
              </w:rPr>
            </w:pPr>
            <w:r w:rsidRPr="00040F99">
              <w:rPr>
                <w:spacing w:val="-5"/>
                <w:sz w:val="24"/>
              </w:rPr>
              <w:t>30%</w:t>
            </w:r>
          </w:p>
        </w:tc>
      </w:tr>
      <w:tr w:rsidR="003D7F76" w:rsidRPr="00040F99" w14:paraId="63636B75" w14:textId="77777777">
        <w:trPr>
          <w:trHeight w:val="335"/>
        </w:trPr>
        <w:tc>
          <w:tcPr>
            <w:tcW w:w="5072" w:type="dxa"/>
          </w:tcPr>
          <w:p w14:paraId="63636B73" w14:textId="562E9321" w:rsidR="003D7F76" w:rsidRPr="00040F99" w:rsidRDefault="00766514">
            <w:pPr>
              <w:pStyle w:val="TableParagraph"/>
              <w:ind w:left="50"/>
              <w:rPr>
                <w:sz w:val="24"/>
              </w:rPr>
            </w:pPr>
            <w:r w:rsidRPr="00040F99">
              <w:rPr>
                <w:spacing w:val="-2"/>
                <w:sz w:val="24"/>
              </w:rPr>
              <w:t>Participation</w:t>
            </w:r>
          </w:p>
        </w:tc>
        <w:tc>
          <w:tcPr>
            <w:tcW w:w="2955" w:type="dxa"/>
          </w:tcPr>
          <w:p w14:paraId="63636B74" w14:textId="77777777" w:rsidR="003D7F76" w:rsidRPr="00040F99" w:rsidRDefault="00466AA7">
            <w:pPr>
              <w:pStyle w:val="TableParagraph"/>
              <w:ind w:right="47"/>
              <w:jc w:val="right"/>
              <w:rPr>
                <w:sz w:val="24"/>
              </w:rPr>
            </w:pPr>
            <w:r w:rsidRPr="00040F99">
              <w:rPr>
                <w:spacing w:val="-5"/>
                <w:sz w:val="24"/>
              </w:rPr>
              <w:t>20%</w:t>
            </w:r>
          </w:p>
        </w:tc>
      </w:tr>
      <w:tr w:rsidR="003D7F76" w:rsidRPr="00040F99" w14:paraId="63636B78" w14:textId="77777777">
        <w:trPr>
          <w:trHeight w:val="325"/>
        </w:trPr>
        <w:tc>
          <w:tcPr>
            <w:tcW w:w="5072" w:type="dxa"/>
          </w:tcPr>
          <w:p w14:paraId="63636B76" w14:textId="7394FE87" w:rsidR="003D7F76" w:rsidRPr="00040F99" w:rsidRDefault="00766514">
            <w:pPr>
              <w:pStyle w:val="TableParagraph"/>
              <w:ind w:left="50"/>
              <w:rPr>
                <w:sz w:val="24"/>
              </w:rPr>
            </w:pPr>
            <w:r w:rsidRPr="00040F99">
              <w:rPr>
                <w:sz w:val="24"/>
              </w:rPr>
              <w:t>Final project or exam</w:t>
            </w:r>
          </w:p>
        </w:tc>
        <w:tc>
          <w:tcPr>
            <w:tcW w:w="2955" w:type="dxa"/>
          </w:tcPr>
          <w:p w14:paraId="63636B77" w14:textId="77777777" w:rsidR="003D7F76" w:rsidRPr="00040F99" w:rsidRDefault="00466AA7">
            <w:pPr>
              <w:pStyle w:val="TableParagraph"/>
              <w:ind w:right="47"/>
              <w:jc w:val="right"/>
              <w:rPr>
                <w:sz w:val="24"/>
              </w:rPr>
            </w:pPr>
            <w:r w:rsidRPr="00040F99">
              <w:rPr>
                <w:spacing w:val="-5"/>
                <w:sz w:val="24"/>
                <w:u w:val="single"/>
              </w:rPr>
              <w:t>20%</w:t>
            </w:r>
          </w:p>
        </w:tc>
      </w:tr>
      <w:tr w:rsidR="003D7F76" w:rsidRPr="00040F99" w14:paraId="63636B7B" w14:textId="77777777">
        <w:trPr>
          <w:trHeight w:val="291"/>
        </w:trPr>
        <w:tc>
          <w:tcPr>
            <w:tcW w:w="5072" w:type="dxa"/>
          </w:tcPr>
          <w:p w14:paraId="63636B79" w14:textId="77777777" w:rsidR="003D7F76" w:rsidRPr="00040F99" w:rsidRDefault="00466AA7">
            <w:pPr>
              <w:pStyle w:val="TableParagraph"/>
              <w:spacing w:before="15" w:line="256" w:lineRule="exact"/>
              <w:ind w:left="50"/>
              <w:rPr>
                <w:b/>
                <w:sz w:val="24"/>
              </w:rPr>
            </w:pPr>
            <w:r w:rsidRPr="00040F99">
              <w:rPr>
                <w:b/>
                <w:spacing w:val="-2"/>
                <w:sz w:val="24"/>
              </w:rPr>
              <w:t>TOTAL</w:t>
            </w:r>
          </w:p>
        </w:tc>
        <w:tc>
          <w:tcPr>
            <w:tcW w:w="2955" w:type="dxa"/>
          </w:tcPr>
          <w:p w14:paraId="63636B7A" w14:textId="77777777" w:rsidR="003D7F76" w:rsidRPr="00040F99" w:rsidRDefault="00466AA7">
            <w:pPr>
              <w:pStyle w:val="TableParagraph"/>
              <w:spacing w:before="15" w:line="256" w:lineRule="exact"/>
              <w:ind w:right="48"/>
              <w:jc w:val="right"/>
              <w:rPr>
                <w:sz w:val="24"/>
              </w:rPr>
            </w:pPr>
            <w:r w:rsidRPr="00040F99">
              <w:rPr>
                <w:spacing w:val="-4"/>
                <w:sz w:val="24"/>
              </w:rPr>
              <w:t>100%</w:t>
            </w:r>
          </w:p>
        </w:tc>
      </w:tr>
    </w:tbl>
    <w:p w14:paraId="63636B7F" w14:textId="6CB7DBAD" w:rsidR="003D7F76" w:rsidRPr="00040F99" w:rsidRDefault="00766514" w:rsidP="00FB37A9">
      <w:pPr>
        <w:pStyle w:val="Heading1"/>
      </w:pPr>
      <w:r w:rsidRPr="00040F99">
        <w:rPr>
          <w:spacing w:val="-5"/>
        </w:rPr>
        <w:lastRenderedPageBreak/>
        <w:t>LEARNING ASSESSMENT</w:t>
      </w:r>
    </w:p>
    <w:p w14:paraId="63636B80" w14:textId="445379A7" w:rsidR="003D7F76" w:rsidRPr="00040F99" w:rsidRDefault="00766514" w:rsidP="00766514">
      <w:pPr>
        <w:pStyle w:val="BodyText"/>
      </w:pPr>
      <w:r w:rsidRPr="00040F99">
        <w:rPr>
          <w:spacing w:val="-2"/>
        </w:rPr>
        <w:t>The institutional assessment rubric is applied to the course’s core activity.</w:t>
      </w:r>
    </w:p>
    <w:p w14:paraId="63636B84" w14:textId="62FF8F29" w:rsidR="003D7F76" w:rsidRPr="00040F99" w:rsidRDefault="00766514">
      <w:pPr>
        <w:pStyle w:val="Heading1"/>
      </w:pPr>
      <w:r w:rsidRPr="00040F99">
        <w:rPr>
          <w:spacing w:val="-2"/>
        </w:rPr>
        <w:t>BIBLIOGRAPHY</w:t>
      </w:r>
    </w:p>
    <w:p w14:paraId="1C43A3AA" w14:textId="77777777" w:rsidR="003A3D8D" w:rsidRPr="00040F99" w:rsidRDefault="003A3D8D" w:rsidP="003A3D8D">
      <w:pPr>
        <w:pStyle w:val="BodyText"/>
        <w:spacing w:line="480" w:lineRule="auto"/>
        <w:ind w:left="720" w:hanging="720"/>
      </w:pPr>
      <w:r w:rsidRPr="00040F99">
        <w:t>Baker-Shenk,</w:t>
      </w:r>
      <w:r w:rsidRPr="00040F99">
        <w:rPr>
          <w:spacing w:val="-5"/>
        </w:rPr>
        <w:t xml:space="preserve"> </w:t>
      </w:r>
      <w:r w:rsidRPr="00040F99">
        <w:t>C.</w:t>
      </w:r>
      <w:r w:rsidRPr="00040F99">
        <w:rPr>
          <w:spacing w:val="-5"/>
        </w:rPr>
        <w:t>,</w:t>
      </w:r>
      <w:r w:rsidRPr="00040F99">
        <w:rPr>
          <w:spacing w:val="-3"/>
        </w:rPr>
        <w:t xml:space="preserve"> </w:t>
      </w:r>
      <w:r w:rsidRPr="00040F99">
        <w:t>Cokely</w:t>
      </w:r>
      <w:r w:rsidRPr="00040F99">
        <w:rPr>
          <w:spacing w:val="-4"/>
        </w:rPr>
        <w:t xml:space="preserve"> </w:t>
      </w:r>
      <w:r w:rsidRPr="00040F99">
        <w:t>D.</w:t>
      </w:r>
      <w:r w:rsidRPr="00040F99">
        <w:rPr>
          <w:spacing w:val="-2"/>
        </w:rPr>
        <w:t xml:space="preserve"> (1991). </w:t>
      </w:r>
      <w:r w:rsidRPr="00040F99">
        <w:rPr>
          <w:i/>
          <w:iCs/>
        </w:rPr>
        <w:t>American</w:t>
      </w:r>
      <w:r w:rsidRPr="00040F99">
        <w:rPr>
          <w:i/>
          <w:iCs/>
          <w:spacing w:val="-4"/>
        </w:rPr>
        <w:t xml:space="preserve"> </w:t>
      </w:r>
      <w:r w:rsidRPr="00040F99">
        <w:rPr>
          <w:i/>
          <w:iCs/>
        </w:rPr>
        <w:t>Sign</w:t>
      </w:r>
      <w:r w:rsidRPr="00040F99">
        <w:rPr>
          <w:i/>
          <w:iCs/>
          <w:spacing w:val="-5"/>
        </w:rPr>
        <w:t xml:space="preserve"> </w:t>
      </w:r>
      <w:r w:rsidRPr="00040F99">
        <w:rPr>
          <w:i/>
          <w:iCs/>
        </w:rPr>
        <w:t>Language</w:t>
      </w:r>
      <w:r w:rsidRPr="00040F99">
        <w:rPr>
          <w:i/>
          <w:iCs/>
          <w:spacing w:val="-3"/>
        </w:rPr>
        <w:t xml:space="preserve"> </w:t>
      </w:r>
      <w:r w:rsidRPr="00040F99">
        <w:rPr>
          <w:spacing w:val="-3"/>
        </w:rPr>
        <w:t>(</w:t>
      </w:r>
      <w:r w:rsidRPr="00040F99">
        <w:t>Green</w:t>
      </w:r>
      <w:r w:rsidRPr="00040F99">
        <w:rPr>
          <w:spacing w:val="-5"/>
        </w:rPr>
        <w:t xml:space="preserve"> </w:t>
      </w:r>
      <w:r w:rsidRPr="00040F99">
        <w:rPr>
          <w:spacing w:val="-2"/>
        </w:rPr>
        <w:t>Books Series). Gallaudet University Press</w:t>
      </w:r>
    </w:p>
    <w:p w14:paraId="69EA6342" w14:textId="77777777" w:rsidR="003A3D8D" w:rsidRPr="00040F99" w:rsidRDefault="003A3D8D" w:rsidP="003A3D8D">
      <w:pPr>
        <w:pStyle w:val="BodyText"/>
        <w:spacing w:line="480" w:lineRule="auto"/>
        <w:ind w:left="720" w:hanging="720"/>
      </w:pPr>
      <w:r w:rsidRPr="00040F99">
        <w:t>Bernstein Fant,</w:t>
      </w:r>
      <w:r w:rsidRPr="00040F99">
        <w:rPr>
          <w:spacing w:val="-4"/>
        </w:rPr>
        <w:t xml:space="preserve"> </w:t>
      </w:r>
      <w:r w:rsidRPr="00040F99">
        <w:t>B.,</w:t>
      </w:r>
      <w:r w:rsidRPr="00040F99">
        <w:rPr>
          <w:spacing w:val="60"/>
        </w:rPr>
        <w:t xml:space="preserve"> </w:t>
      </w:r>
      <w:r w:rsidRPr="00040F99">
        <w:t>Fant,</w:t>
      </w:r>
      <w:r w:rsidRPr="00040F99">
        <w:rPr>
          <w:spacing w:val="-4"/>
        </w:rPr>
        <w:t xml:space="preserve"> </w:t>
      </w:r>
      <w:r w:rsidRPr="00040F99">
        <w:t>L.</w:t>
      </w:r>
      <w:r w:rsidRPr="00040F99">
        <w:rPr>
          <w:spacing w:val="58"/>
        </w:rPr>
        <w:t xml:space="preserve"> </w:t>
      </w:r>
      <w:r w:rsidRPr="00040F99">
        <w:t>(2008).</w:t>
      </w:r>
      <w:r w:rsidRPr="00040F99">
        <w:rPr>
          <w:spacing w:val="60"/>
        </w:rPr>
        <w:t xml:space="preserve"> </w:t>
      </w:r>
      <w:r w:rsidRPr="00040F99">
        <w:t>The</w:t>
      </w:r>
      <w:r w:rsidRPr="00040F99">
        <w:rPr>
          <w:spacing w:val="-4"/>
        </w:rPr>
        <w:t xml:space="preserve"> </w:t>
      </w:r>
      <w:r w:rsidRPr="00040F99">
        <w:t>American</w:t>
      </w:r>
      <w:r w:rsidRPr="00040F99">
        <w:rPr>
          <w:spacing w:val="-2"/>
        </w:rPr>
        <w:t xml:space="preserve"> </w:t>
      </w:r>
      <w:r w:rsidRPr="00040F99">
        <w:t>Sign</w:t>
      </w:r>
      <w:r w:rsidRPr="00040F99">
        <w:rPr>
          <w:spacing w:val="-4"/>
        </w:rPr>
        <w:t xml:space="preserve"> </w:t>
      </w:r>
      <w:r w:rsidRPr="00040F99">
        <w:t>Language</w:t>
      </w:r>
      <w:r w:rsidRPr="00040F99">
        <w:rPr>
          <w:spacing w:val="-2"/>
        </w:rPr>
        <w:t xml:space="preserve"> </w:t>
      </w:r>
      <w:r w:rsidRPr="00040F99">
        <w:t>Phrase</w:t>
      </w:r>
      <w:r w:rsidRPr="00040F99">
        <w:rPr>
          <w:spacing w:val="-3"/>
        </w:rPr>
        <w:t xml:space="preserve"> </w:t>
      </w:r>
      <w:r w:rsidRPr="00040F99">
        <w:t>Book.</w:t>
      </w:r>
      <w:r w:rsidRPr="00040F99">
        <w:rPr>
          <w:spacing w:val="2"/>
        </w:rPr>
        <w:t xml:space="preserve"> </w:t>
      </w:r>
      <w:r w:rsidRPr="00040F99">
        <w:t>(3rd</w:t>
      </w:r>
      <w:r w:rsidRPr="00040F99">
        <w:rPr>
          <w:spacing w:val="-2"/>
        </w:rPr>
        <w:t xml:space="preserve"> ed.).</w:t>
      </w:r>
      <w:r w:rsidRPr="00040F99">
        <w:t xml:space="preserve"> McGraw</w:t>
      </w:r>
      <w:r w:rsidRPr="00040F99">
        <w:rPr>
          <w:spacing w:val="-3"/>
        </w:rPr>
        <w:t xml:space="preserve"> </w:t>
      </w:r>
      <w:r w:rsidRPr="00040F99">
        <w:t>Hill</w:t>
      </w:r>
      <w:r w:rsidRPr="00040F99">
        <w:rPr>
          <w:spacing w:val="-2"/>
        </w:rPr>
        <w:t>.</w:t>
      </w:r>
    </w:p>
    <w:p w14:paraId="5FEEC526" w14:textId="77777777" w:rsidR="003A3D8D" w:rsidRPr="00040F99" w:rsidRDefault="003A3D8D" w:rsidP="003A3D8D">
      <w:pPr>
        <w:pStyle w:val="BodyText"/>
        <w:spacing w:line="480" w:lineRule="auto"/>
        <w:ind w:left="720" w:hanging="720"/>
      </w:pPr>
      <w:r w:rsidRPr="00040F99">
        <w:t>Díaz,</w:t>
      </w:r>
      <w:r w:rsidRPr="00040F99">
        <w:rPr>
          <w:spacing w:val="-3"/>
        </w:rPr>
        <w:t xml:space="preserve"> </w:t>
      </w:r>
      <w:r w:rsidRPr="00040F99">
        <w:t>E.</w:t>
      </w:r>
      <w:r w:rsidRPr="00040F99">
        <w:rPr>
          <w:spacing w:val="-2"/>
        </w:rPr>
        <w:t xml:space="preserve"> </w:t>
      </w:r>
      <w:r w:rsidRPr="00040F99">
        <w:t>(2013).</w:t>
      </w:r>
      <w:r w:rsidRPr="00040F99">
        <w:rPr>
          <w:spacing w:val="-2"/>
        </w:rPr>
        <w:t xml:space="preserve"> </w:t>
      </w:r>
      <w:r w:rsidRPr="00040F99">
        <w:rPr>
          <w:i/>
          <w:iCs/>
        </w:rPr>
        <w:t>Está</w:t>
      </w:r>
      <w:r w:rsidRPr="00040F99">
        <w:rPr>
          <w:i/>
          <w:iCs/>
          <w:spacing w:val="-4"/>
        </w:rPr>
        <w:t xml:space="preserve"> </w:t>
      </w:r>
      <w:r w:rsidRPr="00040F99">
        <w:rPr>
          <w:i/>
          <w:iCs/>
        </w:rPr>
        <w:t>en</w:t>
      </w:r>
      <w:r w:rsidRPr="00040F99">
        <w:rPr>
          <w:i/>
          <w:iCs/>
          <w:spacing w:val="-3"/>
        </w:rPr>
        <w:t xml:space="preserve"> </w:t>
      </w:r>
      <w:r w:rsidRPr="00040F99">
        <w:rPr>
          <w:i/>
          <w:iCs/>
        </w:rPr>
        <w:t>tus</w:t>
      </w:r>
      <w:r w:rsidRPr="00040F99">
        <w:rPr>
          <w:i/>
          <w:iCs/>
          <w:spacing w:val="-5"/>
        </w:rPr>
        <w:t xml:space="preserve"> </w:t>
      </w:r>
      <w:r w:rsidRPr="00040F99">
        <w:rPr>
          <w:i/>
          <w:iCs/>
        </w:rPr>
        <w:t>manos.</w:t>
      </w:r>
      <w:r w:rsidRPr="00040F99">
        <w:rPr>
          <w:i/>
          <w:iCs/>
          <w:spacing w:val="-5"/>
        </w:rPr>
        <w:t xml:space="preserve"> </w:t>
      </w:r>
      <w:r w:rsidRPr="00040F99">
        <w:rPr>
          <w:i/>
          <w:iCs/>
        </w:rPr>
        <w:t>Curso</w:t>
      </w:r>
      <w:r w:rsidRPr="00040F99">
        <w:rPr>
          <w:i/>
          <w:iCs/>
          <w:spacing w:val="-3"/>
        </w:rPr>
        <w:t xml:space="preserve"> </w:t>
      </w:r>
      <w:r w:rsidRPr="00040F99">
        <w:rPr>
          <w:i/>
          <w:iCs/>
        </w:rPr>
        <w:t>de</w:t>
      </w:r>
      <w:r w:rsidRPr="00040F99">
        <w:rPr>
          <w:i/>
          <w:iCs/>
          <w:spacing w:val="-5"/>
        </w:rPr>
        <w:t xml:space="preserve"> </w:t>
      </w:r>
      <w:r w:rsidRPr="00040F99">
        <w:rPr>
          <w:i/>
          <w:iCs/>
        </w:rPr>
        <w:t>lenguaje</w:t>
      </w:r>
      <w:r w:rsidRPr="00040F99">
        <w:rPr>
          <w:i/>
          <w:iCs/>
          <w:spacing w:val="-5"/>
        </w:rPr>
        <w:t xml:space="preserve"> </w:t>
      </w:r>
      <w:r w:rsidRPr="00040F99">
        <w:rPr>
          <w:i/>
          <w:iCs/>
        </w:rPr>
        <w:t>de</w:t>
      </w:r>
      <w:r w:rsidRPr="00040F99">
        <w:rPr>
          <w:i/>
          <w:iCs/>
          <w:spacing w:val="-3"/>
        </w:rPr>
        <w:t xml:space="preserve"> </w:t>
      </w:r>
      <w:r w:rsidRPr="00040F99">
        <w:rPr>
          <w:i/>
          <w:iCs/>
        </w:rPr>
        <w:t>señas,</w:t>
      </w:r>
      <w:r w:rsidRPr="00040F99">
        <w:rPr>
          <w:i/>
          <w:iCs/>
          <w:spacing w:val="-3"/>
        </w:rPr>
        <w:t xml:space="preserve"> </w:t>
      </w:r>
      <w:r w:rsidRPr="00040F99">
        <w:rPr>
          <w:i/>
          <w:iCs/>
        </w:rPr>
        <w:t>con</w:t>
      </w:r>
      <w:r w:rsidRPr="00040F99">
        <w:rPr>
          <w:i/>
          <w:iCs/>
          <w:spacing w:val="-3"/>
        </w:rPr>
        <w:t xml:space="preserve"> </w:t>
      </w:r>
      <w:r w:rsidRPr="00040F99">
        <w:rPr>
          <w:i/>
          <w:iCs/>
        </w:rPr>
        <w:t>ejercicios</w:t>
      </w:r>
      <w:r w:rsidRPr="00040F99">
        <w:rPr>
          <w:i/>
          <w:iCs/>
          <w:spacing w:val="-3"/>
        </w:rPr>
        <w:t xml:space="preserve"> </w:t>
      </w:r>
      <w:r w:rsidRPr="00040F99">
        <w:rPr>
          <w:i/>
          <w:iCs/>
        </w:rPr>
        <w:t>de práctica</w:t>
      </w:r>
      <w:r w:rsidRPr="00040F99">
        <w:t>.</w:t>
      </w:r>
      <w:r w:rsidRPr="00040F99">
        <w:rPr>
          <w:spacing w:val="40"/>
        </w:rPr>
        <w:t xml:space="preserve"> </w:t>
      </w:r>
      <w:r w:rsidRPr="00040F99">
        <w:t>Imagivisión.</w:t>
      </w:r>
    </w:p>
    <w:p w14:paraId="660E2B67" w14:textId="77777777" w:rsidR="003A3D8D" w:rsidRPr="00040F99" w:rsidRDefault="003A3D8D" w:rsidP="003A3D8D">
      <w:pPr>
        <w:pStyle w:val="BodyText"/>
        <w:spacing w:line="480" w:lineRule="auto"/>
        <w:ind w:left="720" w:hanging="720"/>
      </w:pPr>
      <w:r w:rsidRPr="00040F99">
        <w:t>Eastman,</w:t>
      </w:r>
      <w:r w:rsidRPr="00040F99">
        <w:rPr>
          <w:spacing w:val="-4"/>
        </w:rPr>
        <w:t xml:space="preserve"> </w:t>
      </w:r>
      <w:r w:rsidRPr="00040F99">
        <w:t>G.</w:t>
      </w:r>
      <w:r w:rsidRPr="00040F99">
        <w:rPr>
          <w:spacing w:val="-4"/>
        </w:rPr>
        <w:t xml:space="preserve"> </w:t>
      </w:r>
      <w:r w:rsidRPr="00040F99">
        <w:t>C.,</w:t>
      </w:r>
      <w:r w:rsidRPr="00040F99">
        <w:rPr>
          <w:spacing w:val="-4"/>
        </w:rPr>
        <w:t xml:space="preserve"> </w:t>
      </w:r>
      <w:r w:rsidRPr="00040F99">
        <w:t>Norestky, M., &amp; Censoplano, S.</w:t>
      </w:r>
      <w:r w:rsidRPr="00040F99">
        <w:rPr>
          <w:spacing w:val="-4"/>
        </w:rPr>
        <w:t xml:space="preserve"> </w:t>
      </w:r>
      <w:r w:rsidRPr="00040F99">
        <w:t>(1989).</w:t>
      </w:r>
      <w:r w:rsidRPr="00040F99">
        <w:rPr>
          <w:spacing w:val="-4"/>
        </w:rPr>
        <w:t xml:space="preserve"> </w:t>
      </w:r>
      <w:r w:rsidRPr="00040F99">
        <w:rPr>
          <w:i/>
          <w:iCs/>
        </w:rPr>
        <w:t>From</w:t>
      </w:r>
      <w:r w:rsidRPr="00040F99">
        <w:rPr>
          <w:i/>
          <w:iCs/>
          <w:spacing w:val="-3"/>
        </w:rPr>
        <w:t xml:space="preserve"> </w:t>
      </w:r>
      <w:r w:rsidRPr="00040F99">
        <w:rPr>
          <w:i/>
          <w:iCs/>
        </w:rPr>
        <w:t>Mime</w:t>
      </w:r>
      <w:r w:rsidRPr="00040F99">
        <w:rPr>
          <w:i/>
          <w:iCs/>
          <w:spacing w:val="-4"/>
        </w:rPr>
        <w:t xml:space="preserve"> </w:t>
      </w:r>
      <w:r w:rsidRPr="00040F99">
        <w:rPr>
          <w:i/>
          <w:iCs/>
        </w:rPr>
        <w:t>to</w:t>
      </w:r>
      <w:r w:rsidRPr="00040F99">
        <w:rPr>
          <w:i/>
          <w:iCs/>
          <w:spacing w:val="-4"/>
        </w:rPr>
        <w:t xml:space="preserve"> </w:t>
      </w:r>
      <w:r w:rsidRPr="00040F99">
        <w:rPr>
          <w:i/>
          <w:iCs/>
        </w:rPr>
        <w:t>Sign</w:t>
      </w:r>
      <w:r w:rsidRPr="00040F99">
        <w:t>.</w:t>
      </w:r>
      <w:r w:rsidRPr="00040F99">
        <w:rPr>
          <w:spacing w:val="-4"/>
        </w:rPr>
        <w:t xml:space="preserve"> </w:t>
      </w:r>
      <w:r w:rsidRPr="00040F99">
        <w:t>T.J. Publishers.</w:t>
      </w:r>
    </w:p>
    <w:p w14:paraId="093B0635" w14:textId="77777777" w:rsidR="001F25BA" w:rsidRPr="00040F99" w:rsidRDefault="003A3D8D" w:rsidP="001F25BA">
      <w:pPr>
        <w:pStyle w:val="BodyText"/>
        <w:spacing w:line="480" w:lineRule="auto"/>
        <w:ind w:left="720" w:hanging="720"/>
      </w:pPr>
      <w:r w:rsidRPr="00040F99">
        <w:t>Humphries,</w:t>
      </w:r>
      <w:r w:rsidRPr="00040F99">
        <w:rPr>
          <w:spacing w:val="-3"/>
        </w:rPr>
        <w:t xml:space="preserve"> </w:t>
      </w:r>
      <w:r w:rsidRPr="00040F99">
        <w:t>T.,</w:t>
      </w:r>
      <w:r w:rsidRPr="00040F99">
        <w:rPr>
          <w:spacing w:val="-5"/>
        </w:rPr>
        <w:t xml:space="preserve"> </w:t>
      </w:r>
      <w:r w:rsidRPr="00040F99">
        <w:t>Padden,</w:t>
      </w:r>
      <w:r w:rsidRPr="00040F99">
        <w:rPr>
          <w:spacing w:val="-3"/>
        </w:rPr>
        <w:t xml:space="preserve"> </w:t>
      </w:r>
      <w:r w:rsidRPr="00040F99">
        <w:t>C.,</w:t>
      </w:r>
      <w:r w:rsidRPr="00040F99">
        <w:rPr>
          <w:spacing w:val="-3"/>
        </w:rPr>
        <w:t xml:space="preserve"> &amp; </w:t>
      </w:r>
      <w:r w:rsidRPr="00040F99">
        <w:t>O</w:t>
      </w:r>
      <w:r w:rsidRPr="00040F99">
        <w:rPr>
          <w:spacing w:val="-5"/>
        </w:rPr>
        <w:t>’</w:t>
      </w:r>
      <w:r w:rsidRPr="00040F99">
        <w:t>Rourke,</w:t>
      </w:r>
      <w:r w:rsidRPr="00040F99">
        <w:rPr>
          <w:spacing w:val="-5"/>
        </w:rPr>
        <w:t xml:space="preserve"> </w:t>
      </w:r>
      <w:r w:rsidRPr="00040F99">
        <w:t>T.J.</w:t>
      </w:r>
      <w:r w:rsidRPr="00040F99">
        <w:rPr>
          <w:spacing w:val="-2"/>
        </w:rPr>
        <w:t xml:space="preserve"> </w:t>
      </w:r>
      <w:r w:rsidRPr="00040F99">
        <w:t xml:space="preserve">(1994). </w:t>
      </w:r>
      <w:r w:rsidRPr="00040F99">
        <w:rPr>
          <w:i/>
          <w:iCs/>
        </w:rPr>
        <w:t>Basic Course in American Sign Language</w:t>
      </w:r>
      <w:r w:rsidRPr="00040F99">
        <w:t xml:space="preserve"> (2nd ed.). T.J.</w:t>
      </w:r>
      <w:r w:rsidRPr="00040F99">
        <w:rPr>
          <w:spacing w:val="-3"/>
        </w:rPr>
        <w:t xml:space="preserve"> </w:t>
      </w:r>
      <w:r w:rsidRPr="00040F99">
        <w:t>Publishers.</w:t>
      </w:r>
    </w:p>
    <w:p w14:paraId="32D307AE" w14:textId="4E027B97" w:rsidR="001F25BA" w:rsidRPr="00040F99" w:rsidRDefault="003A3D8D" w:rsidP="001F25BA">
      <w:pPr>
        <w:pStyle w:val="BodyText"/>
        <w:spacing w:line="480" w:lineRule="auto"/>
        <w:ind w:left="720" w:hanging="720"/>
      </w:pPr>
      <w:r w:rsidRPr="00040F99">
        <w:t>Matos, A. L</w:t>
      </w:r>
      <w:r w:rsidR="00EE5225" w:rsidRPr="00040F99">
        <w:t xml:space="preserve">. </w:t>
      </w:r>
      <w:r w:rsidRPr="00040F99">
        <w:t xml:space="preserve">(1990). </w:t>
      </w:r>
      <w:r w:rsidRPr="00040F99">
        <w:rPr>
          <w:i/>
          <w:iCs/>
        </w:rPr>
        <w:t>Aprende señas conmigo</w:t>
      </w:r>
      <w:r w:rsidRPr="00040F99">
        <w:t xml:space="preserve">. Editorial Raíces. </w:t>
      </w:r>
    </w:p>
    <w:p w14:paraId="67A036BB" w14:textId="77777777" w:rsidR="0022666C" w:rsidRPr="00040F99" w:rsidRDefault="00FB37A9" w:rsidP="0022666C">
      <w:pPr>
        <w:pStyle w:val="BodyText"/>
        <w:spacing w:line="480" w:lineRule="auto"/>
        <w:ind w:left="720" w:hanging="720"/>
        <w:rPr>
          <w:spacing w:val="40"/>
        </w:rPr>
      </w:pPr>
      <w:r w:rsidRPr="00040F99">
        <w:t>Riekehof,</w:t>
      </w:r>
      <w:r w:rsidRPr="00040F99">
        <w:rPr>
          <w:spacing w:val="-4"/>
        </w:rPr>
        <w:t xml:space="preserve"> </w:t>
      </w:r>
      <w:r w:rsidRPr="00040F99">
        <w:t>L.</w:t>
      </w:r>
      <w:r w:rsidRPr="00040F99">
        <w:rPr>
          <w:spacing w:val="-2"/>
        </w:rPr>
        <w:t xml:space="preserve"> </w:t>
      </w:r>
      <w:r w:rsidRPr="00040F99">
        <w:t>(1980).</w:t>
      </w:r>
      <w:r w:rsidRPr="00040F99">
        <w:rPr>
          <w:spacing w:val="-3"/>
        </w:rPr>
        <w:t xml:space="preserve"> </w:t>
      </w:r>
      <w:r w:rsidRPr="00040F99">
        <w:rPr>
          <w:i/>
          <w:iCs/>
        </w:rPr>
        <w:t>Talk</w:t>
      </w:r>
      <w:r w:rsidRPr="00040F99">
        <w:rPr>
          <w:i/>
          <w:iCs/>
          <w:spacing w:val="-5"/>
        </w:rPr>
        <w:t xml:space="preserve"> </w:t>
      </w:r>
      <w:r w:rsidRPr="00040F99">
        <w:rPr>
          <w:i/>
          <w:iCs/>
        </w:rPr>
        <w:t>to</w:t>
      </w:r>
      <w:r w:rsidRPr="00040F99">
        <w:rPr>
          <w:i/>
          <w:iCs/>
          <w:spacing w:val="-3"/>
        </w:rPr>
        <w:t xml:space="preserve"> </w:t>
      </w:r>
      <w:r w:rsidRPr="00040F99">
        <w:rPr>
          <w:i/>
          <w:iCs/>
        </w:rPr>
        <w:t>the</w:t>
      </w:r>
      <w:r w:rsidRPr="00040F99">
        <w:rPr>
          <w:i/>
          <w:iCs/>
          <w:spacing w:val="-4"/>
        </w:rPr>
        <w:t xml:space="preserve"> </w:t>
      </w:r>
      <w:r w:rsidRPr="00040F99">
        <w:rPr>
          <w:i/>
          <w:iCs/>
        </w:rPr>
        <w:t>Deaf</w:t>
      </w:r>
      <w:r w:rsidRPr="00040F99">
        <w:rPr>
          <w:spacing w:val="-6"/>
        </w:rPr>
        <w:t xml:space="preserve"> </w:t>
      </w:r>
      <w:r w:rsidRPr="00040F99">
        <w:t>(18th</w:t>
      </w:r>
      <w:r w:rsidRPr="00040F99">
        <w:rPr>
          <w:spacing w:val="-4"/>
        </w:rPr>
        <w:t xml:space="preserve"> </w:t>
      </w:r>
      <w:r w:rsidRPr="00040F99">
        <w:t>ed.).</w:t>
      </w:r>
      <w:r w:rsidRPr="00040F99">
        <w:rPr>
          <w:spacing w:val="-4"/>
        </w:rPr>
        <w:t xml:space="preserve"> </w:t>
      </w:r>
      <w:r w:rsidRPr="00040F99">
        <w:t xml:space="preserve">Gospel </w:t>
      </w:r>
      <w:r w:rsidRPr="00040F99">
        <w:rPr>
          <w:spacing w:val="-2"/>
        </w:rPr>
        <w:t>Publishing</w:t>
      </w:r>
      <w:r w:rsidRPr="00040F99">
        <w:t xml:space="preserve"> </w:t>
      </w:r>
      <w:r w:rsidRPr="00040F99">
        <w:rPr>
          <w:spacing w:val="-2"/>
        </w:rPr>
        <w:t>House.</w:t>
      </w:r>
    </w:p>
    <w:p w14:paraId="0115A18B" w14:textId="15DA028A" w:rsidR="0022666C" w:rsidRPr="00040F99" w:rsidRDefault="0022666C" w:rsidP="0022666C">
      <w:pPr>
        <w:pStyle w:val="BodyText"/>
        <w:spacing w:line="480" w:lineRule="auto"/>
        <w:ind w:left="720" w:hanging="720"/>
        <w:rPr>
          <w:spacing w:val="40"/>
        </w:rPr>
      </w:pPr>
      <w:r w:rsidRPr="00040F99">
        <w:t>Zinza,</w:t>
      </w:r>
      <w:r w:rsidRPr="00040F99">
        <w:rPr>
          <w:spacing w:val="-6"/>
        </w:rPr>
        <w:t xml:space="preserve"> </w:t>
      </w:r>
      <w:r w:rsidRPr="00040F99">
        <w:t>J. E.</w:t>
      </w:r>
      <w:r w:rsidRPr="00040F99">
        <w:rPr>
          <w:spacing w:val="-6"/>
        </w:rPr>
        <w:t xml:space="preserve"> </w:t>
      </w:r>
      <w:r w:rsidRPr="00040F99">
        <w:t>(2006).</w:t>
      </w:r>
      <w:r w:rsidRPr="00040F99">
        <w:rPr>
          <w:spacing w:val="-6"/>
        </w:rPr>
        <w:t xml:space="preserve"> </w:t>
      </w:r>
      <w:r w:rsidRPr="00040F99">
        <w:rPr>
          <w:i/>
          <w:iCs/>
        </w:rPr>
        <w:t>Master</w:t>
      </w:r>
      <w:r w:rsidRPr="00040F99">
        <w:rPr>
          <w:i/>
          <w:iCs/>
          <w:spacing w:val="-4"/>
        </w:rPr>
        <w:t xml:space="preserve"> </w:t>
      </w:r>
      <w:r w:rsidRPr="00040F99">
        <w:rPr>
          <w:i/>
          <w:iCs/>
        </w:rPr>
        <w:t>ASL:</w:t>
      </w:r>
      <w:r w:rsidRPr="00040F99">
        <w:rPr>
          <w:i/>
          <w:iCs/>
          <w:spacing w:val="-5"/>
        </w:rPr>
        <w:t xml:space="preserve"> </w:t>
      </w:r>
      <w:r w:rsidRPr="00040F99">
        <w:rPr>
          <w:i/>
          <w:iCs/>
        </w:rPr>
        <w:t>Fingerspelling,</w:t>
      </w:r>
      <w:r w:rsidRPr="00040F99">
        <w:rPr>
          <w:i/>
          <w:iCs/>
          <w:spacing w:val="-3"/>
        </w:rPr>
        <w:t xml:space="preserve"> </w:t>
      </w:r>
      <w:r w:rsidRPr="00040F99">
        <w:rPr>
          <w:i/>
          <w:iCs/>
        </w:rPr>
        <w:t>Numbers,</w:t>
      </w:r>
      <w:r w:rsidRPr="00040F99">
        <w:rPr>
          <w:i/>
          <w:iCs/>
          <w:spacing w:val="-6"/>
        </w:rPr>
        <w:t xml:space="preserve"> </w:t>
      </w:r>
      <w:r w:rsidRPr="00040F99">
        <w:rPr>
          <w:i/>
          <w:iCs/>
        </w:rPr>
        <w:t>and</w:t>
      </w:r>
      <w:r w:rsidRPr="00040F99">
        <w:rPr>
          <w:i/>
          <w:iCs/>
          <w:spacing w:val="-4"/>
        </w:rPr>
        <w:t xml:space="preserve"> </w:t>
      </w:r>
      <w:r w:rsidRPr="00040F99">
        <w:rPr>
          <w:i/>
          <w:iCs/>
        </w:rPr>
        <w:t>Glossing</w:t>
      </w:r>
      <w:r w:rsidRPr="00040F99">
        <w:t>.</w:t>
      </w:r>
      <w:r w:rsidRPr="00040F99">
        <w:rPr>
          <w:spacing w:val="-5"/>
        </w:rPr>
        <w:t xml:space="preserve"> </w:t>
      </w:r>
      <w:r w:rsidRPr="00040F99">
        <w:t>Sign</w:t>
      </w:r>
      <w:r w:rsidRPr="00040F99">
        <w:rPr>
          <w:spacing w:val="-3"/>
        </w:rPr>
        <w:t xml:space="preserve"> </w:t>
      </w:r>
      <w:r w:rsidRPr="00040F99">
        <w:t>Media</w:t>
      </w:r>
      <w:r w:rsidRPr="00040F99">
        <w:rPr>
          <w:spacing w:val="-4"/>
        </w:rPr>
        <w:t xml:space="preserve"> </w:t>
      </w:r>
      <w:r w:rsidRPr="00040F99">
        <w:t>Inc.</w:t>
      </w:r>
    </w:p>
    <w:p w14:paraId="23CA15D8" w14:textId="143CF1D1" w:rsidR="00FB37A9" w:rsidRPr="00040F99" w:rsidRDefault="0022666C" w:rsidP="0022666C">
      <w:pPr>
        <w:pStyle w:val="BodyText"/>
        <w:spacing w:line="480" w:lineRule="auto"/>
        <w:ind w:left="720" w:hanging="720"/>
        <w:rPr>
          <w:spacing w:val="-6"/>
        </w:rPr>
      </w:pPr>
      <w:r w:rsidRPr="00040F99">
        <w:t>Zinza,</w:t>
      </w:r>
      <w:r w:rsidRPr="00040F99">
        <w:rPr>
          <w:spacing w:val="-3"/>
        </w:rPr>
        <w:t xml:space="preserve"> </w:t>
      </w:r>
      <w:r w:rsidRPr="00040F99">
        <w:t>J.</w:t>
      </w:r>
      <w:r w:rsidRPr="00040F99">
        <w:rPr>
          <w:spacing w:val="-5"/>
        </w:rPr>
        <w:t xml:space="preserve"> </w:t>
      </w:r>
      <w:r w:rsidRPr="00040F99">
        <w:t>E.</w:t>
      </w:r>
      <w:r w:rsidRPr="00040F99">
        <w:rPr>
          <w:spacing w:val="-3"/>
        </w:rPr>
        <w:t xml:space="preserve"> </w:t>
      </w:r>
      <w:r w:rsidRPr="00040F99">
        <w:t>(2006).</w:t>
      </w:r>
      <w:r w:rsidRPr="00040F99">
        <w:rPr>
          <w:spacing w:val="-3"/>
        </w:rPr>
        <w:t xml:space="preserve"> </w:t>
      </w:r>
      <w:r w:rsidRPr="00040F99">
        <w:rPr>
          <w:i/>
          <w:iCs/>
        </w:rPr>
        <w:t>Master</w:t>
      </w:r>
      <w:r w:rsidRPr="00040F99">
        <w:rPr>
          <w:i/>
          <w:iCs/>
          <w:spacing w:val="-3"/>
        </w:rPr>
        <w:t xml:space="preserve"> </w:t>
      </w:r>
      <w:r w:rsidRPr="00040F99">
        <w:rPr>
          <w:i/>
          <w:iCs/>
        </w:rPr>
        <w:t>ASL:</w:t>
      </w:r>
      <w:r w:rsidRPr="00040F99">
        <w:rPr>
          <w:i/>
          <w:iCs/>
          <w:spacing w:val="-5"/>
        </w:rPr>
        <w:t xml:space="preserve"> </w:t>
      </w:r>
      <w:r w:rsidRPr="00040F99">
        <w:rPr>
          <w:i/>
          <w:iCs/>
        </w:rPr>
        <w:t>Level</w:t>
      </w:r>
      <w:r w:rsidRPr="00040F99">
        <w:rPr>
          <w:i/>
          <w:iCs/>
          <w:spacing w:val="-5"/>
        </w:rPr>
        <w:t xml:space="preserve"> </w:t>
      </w:r>
      <w:r w:rsidRPr="00040F99">
        <w:rPr>
          <w:i/>
          <w:iCs/>
        </w:rPr>
        <w:t>2</w:t>
      </w:r>
      <w:r w:rsidRPr="00040F99">
        <w:rPr>
          <w:spacing w:val="-3"/>
        </w:rPr>
        <w:t xml:space="preserve"> </w:t>
      </w:r>
      <w:r w:rsidRPr="00040F99">
        <w:t>(Units</w:t>
      </w:r>
      <w:r w:rsidRPr="00040F99">
        <w:rPr>
          <w:spacing w:val="-5"/>
        </w:rPr>
        <w:t xml:space="preserve"> </w:t>
      </w:r>
      <w:r w:rsidRPr="00040F99">
        <w:t>13</w:t>
      </w:r>
      <w:r w:rsidRPr="00040F99">
        <w:t>-1</w:t>
      </w:r>
      <w:r w:rsidRPr="00040F99">
        <w:t>7</w:t>
      </w:r>
      <w:r w:rsidRPr="00040F99">
        <w:t>)</w:t>
      </w:r>
      <w:r w:rsidRPr="00040F99">
        <w:rPr>
          <w:spacing w:val="-3"/>
        </w:rPr>
        <w:t xml:space="preserve"> </w:t>
      </w:r>
      <w:r w:rsidRPr="00040F99">
        <w:t>Sign</w:t>
      </w:r>
      <w:r w:rsidRPr="00040F99">
        <w:rPr>
          <w:spacing w:val="-4"/>
        </w:rPr>
        <w:t xml:space="preserve"> </w:t>
      </w:r>
      <w:r w:rsidRPr="00040F99">
        <w:t>Media</w:t>
      </w:r>
      <w:r w:rsidRPr="00040F99">
        <w:rPr>
          <w:spacing w:val="-3"/>
        </w:rPr>
        <w:t xml:space="preserve"> </w:t>
      </w:r>
      <w:r w:rsidRPr="00040F99">
        <w:t>Inc.</w:t>
      </w:r>
    </w:p>
    <w:p w14:paraId="63636B95" w14:textId="3DC2FF25" w:rsidR="003D7F76" w:rsidRPr="00040F99" w:rsidRDefault="002A7B3C" w:rsidP="00404BF7">
      <w:pPr>
        <w:pStyle w:val="Heading1"/>
      </w:pPr>
      <w:r w:rsidRPr="00040F99">
        <w:t>ELECTRONIC RESOURCES</w:t>
      </w:r>
    </w:p>
    <w:p w14:paraId="54E5F628" w14:textId="77777777" w:rsidR="002A7B3C" w:rsidRPr="00040F99" w:rsidRDefault="002A7B3C" w:rsidP="002A7B3C">
      <w:pPr>
        <w:pStyle w:val="BodyText"/>
        <w:spacing w:before="120" w:line="360" w:lineRule="auto"/>
      </w:pPr>
      <w:r w:rsidRPr="00040F99">
        <w:t>American</w:t>
      </w:r>
      <w:r w:rsidRPr="00040F99">
        <w:rPr>
          <w:spacing w:val="-5"/>
        </w:rPr>
        <w:t xml:space="preserve"> </w:t>
      </w:r>
      <w:r w:rsidRPr="00040F99">
        <w:t>Sign</w:t>
      </w:r>
      <w:r w:rsidRPr="00040F99">
        <w:rPr>
          <w:spacing w:val="-6"/>
        </w:rPr>
        <w:t xml:space="preserve"> </w:t>
      </w:r>
      <w:r w:rsidRPr="00040F99">
        <w:t>Language</w:t>
      </w:r>
      <w:r w:rsidRPr="00040F99">
        <w:rPr>
          <w:spacing w:val="-5"/>
        </w:rPr>
        <w:t xml:space="preserve"> </w:t>
      </w:r>
      <w:r w:rsidRPr="00040F99">
        <w:t xml:space="preserve">Dictionary: </w:t>
      </w:r>
      <w:hyperlink r:id="rId8" w:history="1">
        <w:r w:rsidRPr="00040F99">
          <w:rPr>
            <w:rStyle w:val="Hyperlink"/>
            <w:spacing w:val="-2"/>
          </w:rPr>
          <w:t>http://www.aslpro.com/cgi-bin/aslpro/aslpro .</w:t>
        </w:r>
      </w:hyperlink>
      <w:r w:rsidRPr="00040F99">
        <w:rPr>
          <w:spacing w:val="-2"/>
        </w:rPr>
        <w:t xml:space="preserve"> </w:t>
      </w:r>
    </w:p>
    <w:p w14:paraId="15213FE4" w14:textId="77777777" w:rsidR="002A7B3C" w:rsidRPr="00040F99" w:rsidRDefault="002A7B3C" w:rsidP="002A7B3C">
      <w:pPr>
        <w:pStyle w:val="BodyText"/>
        <w:spacing w:before="120" w:line="360" w:lineRule="auto"/>
      </w:pPr>
      <w:r w:rsidRPr="00040F99">
        <w:t xml:space="preserve">American Sign Language University (ASLU) Facebook group: </w:t>
      </w:r>
      <w:hyperlink r:id="rId9" w:history="1">
        <w:r w:rsidRPr="00040F99">
          <w:rPr>
            <w:rStyle w:val="Hyperlink"/>
          </w:rPr>
          <w:t>https://www.facebook.com/groups/Lifeprint.ASLU/</w:t>
        </w:r>
      </w:hyperlink>
      <w:r w:rsidRPr="00040F99">
        <w:rPr>
          <w:spacing w:val="-2"/>
        </w:rPr>
        <w:t xml:space="preserve"> </w:t>
      </w:r>
    </w:p>
    <w:p w14:paraId="379CBBC3" w14:textId="77777777" w:rsidR="002A7B3C" w:rsidRPr="00040F99" w:rsidRDefault="002A7B3C" w:rsidP="002A7B3C">
      <w:pPr>
        <w:pStyle w:val="BodyText"/>
        <w:spacing w:before="120" w:line="360" w:lineRule="auto"/>
      </w:pPr>
      <w:r w:rsidRPr="00040F99">
        <w:t>American</w:t>
      </w:r>
      <w:r w:rsidRPr="00040F99">
        <w:rPr>
          <w:spacing w:val="-12"/>
        </w:rPr>
        <w:t xml:space="preserve"> </w:t>
      </w:r>
      <w:r w:rsidRPr="00040F99">
        <w:t>Sign</w:t>
      </w:r>
      <w:r w:rsidRPr="00040F99">
        <w:rPr>
          <w:spacing w:val="-12"/>
        </w:rPr>
        <w:t xml:space="preserve"> </w:t>
      </w:r>
      <w:r w:rsidRPr="00040F99">
        <w:t xml:space="preserve">Language: </w:t>
      </w:r>
      <w:hyperlink r:id="rId10" w:history="1">
        <w:r w:rsidRPr="00040F99">
          <w:rPr>
            <w:rStyle w:val="Hyperlink"/>
          </w:rPr>
          <w:t>http://www.aslpro.cc/cgi-bin/aslpro/aslpro.cgi</w:t>
        </w:r>
      </w:hyperlink>
      <w:r w:rsidRPr="00040F99">
        <w:rPr>
          <w:spacing w:val="-11"/>
        </w:rPr>
        <w:t xml:space="preserve"> </w:t>
      </w:r>
    </w:p>
    <w:p w14:paraId="63636B9A" w14:textId="12DBE895" w:rsidR="003D7F76" w:rsidRPr="00040F99" w:rsidRDefault="002A7B3C" w:rsidP="002A7B3C">
      <w:pPr>
        <w:pStyle w:val="BodyText"/>
        <w:spacing w:after="120"/>
      </w:pPr>
      <w:r w:rsidRPr="00040F99">
        <w:t>Gallaudet</w:t>
      </w:r>
      <w:r w:rsidRPr="00040F99">
        <w:rPr>
          <w:spacing w:val="-11"/>
        </w:rPr>
        <w:t xml:space="preserve"> </w:t>
      </w:r>
      <w:r w:rsidRPr="00040F99">
        <w:t>University</w:t>
      </w:r>
      <w:r w:rsidRPr="00040F99">
        <w:rPr>
          <w:spacing w:val="-12"/>
        </w:rPr>
        <w:t xml:space="preserve"> </w:t>
      </w:r>
      <w:r w:rsidRPr="00040F99">
        <w:t xml:space="preserve">Library: </w:t>
      </w:r>
      <w:hyperlink r:id="rId11" w:history="1">
        <w:r w:rsidRPr="00040F99">
          <w:rPr>
            <w:rStyle w:val="Hyperlink"/>
          </w:rPr>
          <w:t>https://www.gallaudet.edu/library/electronic-resources</w:t>
        </w:r>
      </w:hyperlink>
    </w:p>
    <w:p w14:paraId="63636B9C" w14:textId="77777777" w:rsidR="003D7F76" w:rsidRPr="00040F99" w:rsidRDefault="003D7F76" w:rsidP="002A7B3C">
      <w:pPr>
        <w:pStyle w:val="BodyText"/>
      </w:pPr>
    </w:p>
    <w:p w14:paraId="63636B9D" w14:textId="02DBB40D" w:rsidR="003D7F76" w:rsidRPr="00040F99" w:rsidRDefault="00F0215D" w:rsidP="00F0215D">
      <w:pPr>
        <w:pStyle w:val="BodyText"/>
      </w:pPr>
      <w:r w:rsidRPr="00040F99">
        <w:t xml:space="preserve">For more information resources related to the course’s topics, access the library’s webpage </w:t>
      </w:r>
      <w:hyperlink r:id="rId12" w:history="1">
        <w:r w:rsidRPr="00040F99">
          <w:rPr>
            <w:rStyle w:val="Hyperlink"/>
          </w:rPr>
          <w:t>http://biblioteca.sagrado.edu/</w:t>
        </w:r>
      </w:hyperlink>
    </w:p>
    <w:p w14:paraId="11ABF1F7" w14:textId="77777777" w:rsidR="007B4887" w:rsidRPr="00040F99" w:rsidRDefault="007B4887" w:rsidP="007B4887">
      <w:pPr>
        <w:pStyle w:val="Heading1"/>
        <w:jc w:val="both"/>
      </w:pPr>
      <w:r w:rsidRPr="00040F99">
        <w:lastRenderedPageBreak/>
        <w:t xml:space="preserve">REASONALBE ACCOMMODATION </w:t>
      </w:r>
    </w:p>
    <w:p w14:paraId="0C6E584A" w14:textId="77777777" w:rsidR="007B4887" w:rsidRPr="00040F99" w:rsidRDefault="007B4887" w:rsidP="007B4887">
      <w:pPr>
        <w:pStyle w:val="BodyText"/>
        <w:spacing w:after="120" w:line="278" w:lineRule="auto"/>
        <w:ind w:left="3" w:hanging="3"/>
        <w:jc w:val="both"/>
      </w:pPr>
      <w:r w:rsidRPr="00040F99">
        <w:rPr>
          <w:spacing w:val="-2"/>
        </w:rPr>
        <w:t>For detailed information on the process and required documentation you should visit the corresponding office. To ensure equal conditions, in compliance with the ADA Act (1990) and the Rehabilitation Act (1973), as amended, any student in need of reasonable accommodation or special assistance must complete the process established by the Vice Presidency for Academic Affairs.</w:t>
      </w:r>
    </w:p>
    <w:p w14:paraId="003DD445" w14:textId="77777777" w:rsidR="007B4887" w:rsidRPr="00040F99" w:rsidRDefault="007B4887" w:rsidP="007B4887">
      <w:pPr>
        <w:pStyle w:val="Heading1"/>
        <w:jc w:val="both"/>
      </w:pPr>
      <w:r w:rsidRPr="00040F99">
        <w:t xml:space="preserve">ACADEMIC HONESTY, FRAUD, AND PLAGIARISM </w:t>
      </w:r>
    </w:p>
    <w:p w14:paraId="5F05162F" w14:textId="77777777" w:rsidR="007B4887" w:rsidRPr="00040F99" w:rsidRDefault="007B4887" w:rsidP="007B4887">
      <w:pPr>
        <w:pStyle w:val="BodyText"/>
        <w:spacing w:after="120" w:line="278" w:lineRule="auto"/>
        <w:jc w:val="both"/>
      </w:pPr>
      <w:r w:rsidRPr="00040F99">
        <w:t xml:space="preserve">Any student who fails to comply with the Honesty, Fraud, and Plagiarism Policy is exposed to the following sanctions: receive a zero in the evaluation and/or repetition of the assignment, an F(*) in the course, suspension, or expulsion as established in the document </w:t>
      </w:r>
      <w:r w:rsidRPr="00040F99">
        <w:rPr>
          <w:i/>
          <w:iCs/>
        </w:rPr>
        <w:t>Política de Honestidad Académica</w:t>
      </w:r>
      <w:r w:rsidRPr="00040F99">
        <w:t xml:space="preserve"> (DAEE 205-001) effective in August 2005.</w:t>
      </w:r>
    </w:p>
    <w:p w14:paraId="6130EEFA" w14:textId="77777777" w:rsidR="007B4887" w:rsidRPr="00040F99" w:rsidRDefault="007B4887" w:rsidP="007B4887">
      <w:pPr>
        <w:pStyle w:val="BodyText"/>
      </w:pPr>
    </w:p>
    <w:p w14:paraId="63636BA6" w14:textId="39A6B8F5" w:rsidR="003D7F76" w:rsidRPr="00040F99" w:rsidRDefault="007B4887" w:rsidP="007B4887">
      <w:pPr>
        <w:pStyle w:val="BodyText"/>
        <w:spacing w:before="120"/>
        <w:jc w:val="both"/>
      </w:pPr>
      <w:r w:rsidRPr="00040F99">
        <w:t>All rights reserved</w:t>
      </w:r>
      <w:r w:rsidRPr="00040F99">
        <w:rPr>
          <w:spacing w:val="-6"/>
        </w:rPr>
        <w:t xml:space="preserve"> </w:t>
      </w:r>
      <w:r w:rsidRPr="00040F99">
        <w:t>|</w:t>
      </w:r>
      <w:r w:rsidRPr="00040F99">
        <w:rPr>
          <w:spacing w:val="-7"/>
        </w:rPr>
        <w:t xml:space="preserve"> </w:t>
      </w:r>
      <w:r w:rsidRPr="00040F99">
        <w:t>Sagrado</w:t>
      </w:r>
      <w:r w:rsidRPr="00040F99">
        <w:rPr>
          <w:spacing w:val="-5"/>
        </w:rPr>
        <w:t xml:space="preserve"> </w:t>
      </w:r>
      <w:r w:rsidRPr="00040F99">
        <w:t>|</w:t>
      </w:r>
      <w:r w:rsidRPr="00040F99">
        <w:rPr>
          <w:spacing w:val="-7"/>
        </w:rPr>
        <w:t xml:space="preserve"> </w:t>
      </w:r>
      <w:r w:rsidRPr="00040F99">
        <w:t>August</w:t>
      </w:r>
      <w:r w:rsidRPr="00040F99">
        <w:rPr>
          <w:spacing w:val="-6"/>
        </w:rPr>
        <w:t xml:space="preserve"> </w:t>
      </w:r>
      <w:r w:rsidRPr="00040F99">
        <w:rPr>
          <w:spacing w:val="-4"/>
        </w:rPr>
        <w:t>2020 | Translated May 2022</w:t>
      </w:r>
    </w:p>
    <w:sectPr w:rsidR="003D7F76" w:rsidRPr="00040F99" w:rsidSect="00404BF7">
      <w:footerReference w:type="default" r:id="rId13"/>
      <w:pgSz w:w="12240" w:h="15840"/>
      <w:pgMar w:top="1360" w:right="1180" w:bottom="120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DD8B" w14:textId="77777777" w:rsidR="00466AA7" w:rsidRDefault="00466AA7">
      <w:r>
        <w:separator/>
      </w:r>
    </w:p>
  </w:endnote>
  <w:endnote w:type="continuationSeparator" w:id="0">
    <w:p w14:paraId="3A7DE819" w14:textId="77777777" w:rsidR="00466AA7" w:rsidRDefault="0046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84000"/>
      <w:docPartObj>
        <w:docPartGallery w:val="Page Numbers (Bottom of Page)"/>
        <w:docPartUnique/>
      </w:docPartObj>
    </w:sdtPr>
    <w:sdtEndPr>
      <w:rPr>
        <w:noProof/>
      </w:rPr>
    </w:sdtEndPr>
    <w:sdtContent>
      <w:p w14:paraId="63636BA9" w14:textId="1BFDC40B" w:rsidR="003D7F76" w:rsidRPr="00404BF7" w:rsidRDefault="00404BF7" w:rsidP="00404B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AC06" w14:textId="77777777" w:rsidR="00466AA7" w:rsidRDefault="00466AA7">
      <w:r>
        <w:separator/>
      </w:r>
    </w:p>
  </w:footnote>
  <w:footnote w:type="continuationSeparator" w:id="0">
    <w:p w14:paraId="4E23160B" w14:textId="77777777" w:rsidR="00466AA7" w:rsidRDefault="00466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3518"/>
    <w:multiLevelType w:val="hybridMultilevel"/>
    <w:tmpl w:val="2A988170"/>
    <w:lvl w:ilvl="0" w:tplc="330CDA20">
      <w:start w:val="3"/>
      <w:numFmt w:val="decimal"/>
      <w:lvlText w:val="%1-"/>
      <w:lvlJc w:val="left"/>
      <w:pPr>
        <w:ind w:left="2100" w:hanging="360"/>
      </w:pPr>
      <w:rPr>
        <w:rFonts w:ascii="Arial" w:eastAsia="Arial" w:hAnsi="Arial" w:cs="Arial" w:hint="default"/>
        <w:b w:val="0"/>
        <w:bCs w:val="0"/>
        <w:i w:val="0"/>
        <w:iCs w:val="0"/>
        <w:w w:val="99"/>
        <w:sz w:val="24"/>
        <w:szCs w:val="24"/>
      </w:rPr>
    </w:lvl>
    <w:lvl w:ilvl="1" w:tplc="960A6D3C">
      <w:numFmt w:val="bullet"/>
      <w:lvlText w:val="•"/>
      <w:lvlJc w:val="left"/>
      <w:pPr>
        <w:ind w:left="2864" w:hanging="360"/>
      </w:pPr>
      <w:rPr>
        <w:rFonts w:hint="default"/>
      </w:rPr>
    </w:lvl>
    <w:lvl w:ilvl="2" w:tplc="2E4470F4">
      <w:numFmt w:val="bullet"/>
      <w:lvlText w:val="•"/>
      <w:lvlJc w:val="left"/>
      <w:pPr>
        <w:ind w:left="3628" w:hanging="360"/>
      </w:pPr>
      <w:rPr>
        <w:rFonts w:hint="default"/>
      </w:rPr>
    </w:lvl>
    <w:lvl w:ilvl="3" w:tplc="D7CC550E">
      <w:numFmt w:val="bullet"/>
      <w:lvlText w:val="•"/>
      <w:lvlJc w:val="left"/>
      <w:pPr>
        <w:ind w:left="4392" w:hanging="360"/>
      </w:pPr>
      <w:rPr>
        <w:rFonts w:hint="default"/>
      </w:rPr>
    </w:lvl>
    <w:lvl w:ilvl="4" w:tplc="4DE01FB8">
      <w:numFmt w:val="bullet"/>
      <w:lvlText w:val="•"/>
      <w:lvlJc w:val="left"/>
      <w:pPr>
        <w:ind w:left="5156" w:hanging="360"/>
      </w:pPr>
      <w:rPr>
        <w:rFonts w:hint="default"/>
      </w:rPr>
    </w:lvl>
    <w:lvl w:ilvl="5" w:tplc="40BCC442">
      <w:numFmt w:val="bullet"/>
      <w:lvlText w:val="•"/>
      <w:lvlJc w:val="left"/>
      <w:pPr>
        <w:ind w:left="5920" w:hanging="360"/>
      </w:pPr>
      <w:rPr>
        <w:rFonts w:hint="default"/>
      </w:rPr>
    </w:lvl>
    <w:lvl w:ilvl="6" w:tplc="9EB03290">
      <w:numFmt w:val="bullet"/>
      <w:lvlText w:val="•"/>
      <w:lvlJc w:val="left"/>
      <w:pPr>
        <w:ind w:left="6684" w:hanging="360"/>
      </w:pPr>
      <w:rPr>
        <w:rFonts w:hint="default"/>
      </w:rPr>
    </w:lvl>
    <w:lvl w:ilvl="7" w:tplc="463CFC1A">
      <w:numFmt w:val="bullet"/>
      <w:lvlText w:val="•"/>
      <w:lvlJc w:val="left"/>
      <w:pPr>
        <w:ind w:left="7448" w:hanging="360"/>
      </w:pPr>
      <w:rPr>
        <w:rFonts w:hint="default"/>
      </w:rPr>
    </w:lvl>
    <w:lvl w:ilvl="8" w:tplc="19728D4A">
      <w:numFmt w:val="bullet"/>
      <w:lvlText w:val="•"/>
      <w:lvlJc w:val="left"/>
      <w:pPr>
        <w:ind w:left="8212" w:hanging="360"/>
      </w:pPr>
      <w:rPr>
        <w:rFonts w:hint="default"/>
      </w:rPr>
    </w:lvl>
  </w:abstractNum>
  <w:abstractNum w:abstractNumId="1" w15:restartNumberingAfterBreak="0">
    <w:nsid w:val="2A595E90"/>
    <w:multiLevelType w:val="hybridMultilevel"/>
    <w:tmpl w:val="15E665A6"/>
    <w:lvl w:ilvl="0" w:tplc="343C6CD2">
      <w:numFmt w:val="bullet"/>
      <w:lvlText w:val="●"/>
      <w:lvlJc w:val="left"/>
      <w:pPr>
        <w:ind w:left="720" w:hanging="360"/>
      </w:pPr>
      <w:rPr>
        <w:rFonts w:ascii="Arial" w:eastAsia="Arial" w:hAnsi="Aria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65549"/>
    <w:multiLevelType w:val="hybridMultilevel"/>
    <w:tmpl w:val="468847A0"/>
    <w:lvl w:ilvl="0" w:tplc="343C6CD2">
      <w:numFmt w:val="bullet"/>
      <w:lvlText w:val="●"/>
      <w:lvlJc w:val="left"/>
      <w:pPr>
        <w:ind w:left="720" w:hanging="360"/>
      </w:pPr>
      <w:rPr>
        <w:rFonts w:ascii="Arial" w:eastAsia="Arial" w:hAnsi="Arial" w:hint="default"/>
        <w:b w:val="0"/>
        <w:bCs w:val="0"/>
        <w:i w:val="0"/>
        <w:iCs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C2F85"/>
    <w:multiLevelType w:val="hybridMultilevel"/>
    <w:tmpl w:val="6AFE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A23F1"/>
    <w:multiLevelType w:val="multilevel"/>
    <w:tmpl w:val="4D3E98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32700F"/>
    <w:multiLevelType w:val="hybridMultilevel"/>
    <w:tmpl w:val="7054D0A8"/>
    <w:lvl w:ilvl="0" w:tplc="468CE832">
      <w:numFmt w:val="bullet"/>
      <w:lvlText w:val="●"/>
      <w:lvlJc w:val="left"/>
      <w:pPr>
        <w:ind w:left="838" w:hanging="358"/>
      </w:pPr>
      <w:rPr>
        <w:rFonts w:ascii="Times New Roman" w:eastAsia="Times New Roman" w:hAnsi="Times New Roman" w:cs="Times New Roman" w:hint="default"/>
        <w:b w:val="0"/>
        <w:bCs w:val="0"/>
        <w:i w:val="0"/>
        <w:iCs w:val="0"/>
        <w:w w:val="100"/>
        <w:sz w:val="24"/>
        <w:szCs w:val="24"/>
      </w:rPr>
    </w:lvl>
    <w:lvl w:ilvl="1" w:tplc="8D20A422">
      <w:start w:val="1"/>
      <w:numFmt w:val="decimal"/>
      <w:lvlText w:val="%2."/>
      <w:lvlJc w:val="left"/>
      <w:pPr>
        <w:ind w:left="1027" w:hanging="360"/>
      </w:pPr>
      <w:rPr>
        <w:rFonts w:ascii="Arial" w:eastAsia="Arial" w:hAnsi="Arial" w:cs="Arial" w:hint="default"/>
        <w:b w:val="0"/>
        <w:bCs w:val="0"/>
        <w:i w:val="0"/>
        <w:iCs w:val="0"/>
        <w:w w:val="100"/>
        <w:sz w:val="24"/>
        <w:szCs w:val="24"/>
      </w:rPr>
    </w:lvl>
    <w:lvl w:ilvl="2" w:tplc="2C425546">
      <w:numFmt w:val="bullet"/>
      <w:lvlText w:val="•"/>
      <w:lvlJc w:val="left"/>
      <w:pPr>
        <w:ind w:left="1988" w:hanging="360"/>
      </w:pPr>
      <w:rPr>
        <w:rFonts w:hint="default"/>
      </w:rPr>
    </w:lvl>
    <w:lvl w:ilvl="3" w:tplc="AE7EAA22">
      <w:numFmt w:val="bullet"/>
      <w:lvlText w:val="•"/>
      <w:lvlJc w:val="left"/>
      <w:pPr>
        <w:ind w:left="2957" w:hanging="360"/>
      </w:pPr>
      <w:rPr>
        <w:rFonts w:hint="default"/>
      </w:rPr>
    </w:lvl>
    <w:lvl w:ilvl="4" w:tplc="7E2616BC">
      <w:numFmt w:val="bullet"/>
      <w:lvlText w:val="•"/>
      <w:lvlJc w:val="left"/>
      <w:pPr>
        <w:ind w:left="3926" w:hanging="360"/>
      </w:pPr>
      <w:rPr>
        <w:rFonts w:hint="default"/>
      </w:rPr>
    </w:lvl>
    <w:lvl w:ilvl="5" w:tplc="948424A8">
      <w:numFmt w:val="bullet"/>
      <w:lvlText w:val="•"/>
      <w:lvlJc w:val="left"/>
      <w:pPr>
        <w:ind w:left="4895" w:hanging="360"/>
      </w:pPr>
      <w:rPr>
        <w:rFonts w:hint="default"/>
      </w:rPr>
    </w:lvl>
    <w:lvl w:ilvl="6" w:tplc="8306DE1E">
      <w:numFmt w:val="bullet"/>
      <w:lvlText w:val="•"/>
      <w:lvlJc w:val="left"/>
      <w:pPr>
        <w:ind w:left="5864" w:hanging="360"/>
      </w:pPr>
      <w:rPr>
        <w:rFonts w:hint="default"/>
      </w:rPr>
    </w:lvl>
    <w:lvl w:ilvl="7" w:tplc="BF70D2A4">
      <w:numFmt w:val="bullet"/>
      <w:lvlText w:val="•"/>
      <w:lvlJc w:val="left"/>
      <w:pPr>
        <w:ind w:left="6833" w:hanging="360"/>
      </w:pPr>
      <w:rPr>
        <w:rFonts w:hint="default"/>
      </w:rPr>
    </w:lvl>
    <w:lvl w:ilvl="8" w:tplc="647C8252">
      <w:numFmt w:val="bullet"/>
      <w:lvlText w:val="•"/>
      <w:lvlJc w:val="left"/>
      <w:pPr>
        <w:ind w:left="7802" w:hanging="360"/>
      </w:pPr>
      <w:rPr>
        <w:rFonts w:hint="default"/>
      </w:rPr>
    </w:lvl>
  </w:abstractNum>
  <w:abstractNum w:abstractNumId="6" w15:restartNumberingAfterBreak="0">
    <w:nsid w:val="7489030C"/>
    <w:multiLevelType w:val="hybridMultilevel"/>
    <w:tmpl w:val="3594BD0C"/>
    <w:lvl w:ilvl="0" w:tplc="0882D516">
      <w:start w:val="1"/>
      <w:numFmt w:val="upperRoman"/>
      <w:lvlText w:val="%1."/>
      <w:lvlJc w:val="left"/>
      <w:pPr>
        <w:ind w:left="686" w:hanging="284"/>
        <w:jc w:val="right"/>
      </w:pPr>
      <w:rPr>
        <w:rFonts w:ascii="Arial" w:eastAsia="Arial" w:hAnsi="Arial" w:cs="Arial" w:hint="default"/>
        <w:b w:val="0"/>
        <w:bCs w:val="0"/>
        <w:i w:val="0"/>
        <w:iCs w:val="0"/>
        <w:w w:val="100"/>
        <w:sz w:val="24"/>
        <w:szCs w:val="24"/>
      </w:rPr>
    </w:lvl>
    <w:lvl w:ilvl="1" w:tplc="592EAE94">
      <w:start w:val="1"/>
      <w:numFmt w:val="upperLetter"/>
      <w:lvlText w:val="%2."/>
      <w:lvlJc w:val="left"/>
      <w:pPr>
        <w:ind w:left="1111" w:hanging="281"/>
      </w:pPr>
      <w:rPr>
        <w:rFonts w:ascii="Arial" w:eastAsia="Arial" w:hAnsi="Arial" w:cs="Arial" w:hint="default"/>
        <w:b w:val="0"/>
        <w:bCs w:val="0"/>
        <w:i w:val="0"/>
        <w:iCs w:val="0"/>
        <w:w w:val="100"/>
        <w:sz w:val="24"/>
        <w:szCs w:val="24"/>
      </w:rPr>
    </w:lvl>
    <w:lvl w:ilvl="2" w:tplc="05C815EC">
      <w:start w:val="1"/>
      <w:numFmt w:val="decimal"/>
      <w:lvlText w:val="%3."/>
      <w:lvlJc w:val="left"/>
      <w:pPr>
        <w:ind w:left="1536" w:hanging="360"/>
      </w:pPr>
      <w:rPr>
        <w:rFonts w:ascii="Arial" w:eastAsia="Arial" w:hAnsi="Arial" w:cs="Arial" w:hint="default"/>
        <w:b w:val="0"/>
        <w:bCs w:val="0"/>
        <w:i w:val="0"/>
        <w:iCs w:val="0"/>
        <w:w w:val="100"/>
        <w:sz w:val="24"/>
        <w:szCs w:val="24"/>
      </w:rPr>
    </w:lvl>
    <w:lvl w:ilvl="3" w:tplc="4D122824">
      <w:numFmt w:val="bullet"/>
      <w:lvlText w:val="•"/>
      <w:lvlJc w:val="left"/>
      <w:pPr>
        <w:ind w:left="1180" w:hanging="360"/>
      </w:pPr>
      <w:rPr>
        <w:rFonts w:hint="default"/>
      </w:rPr>
    </w:lvl>
    <w:lvl w:ilvl="4" w:tplc="32DA298A">
      <w:numFmt w:val="bullet"/>
      <w:lvlText w:val="•"/>
      <w:lvlJc w:val="left"/>
      <w:pPr>
        <w:ind w:left="1460" w:hanging="360"/>
      </w:pPr>
      <w:rPr>
        <w:rFonts w:hint="default"/>
      </w:rPr>
    </w:lvl>
    <w:lvl w:ilvl="5" w:tplc="F162CE52">
      <w:numFmt w:val="bullet"/>
      <w:lvlText w:val="•"/>
      <w:lvlJc w:val="left"/>
      <w:pPr>
        <w:ind w:left="1540" w:hanging="360"/>
      </w:pPr>
      <w:rPr>
        <w:rFonts w:hint="default"/>
      </w:rPr>
    </w:lvl>
    <w:lvl w:ilvl="6" w:tplc="970C4DB0">
      <w:numFmt w:val="bullet"/>
      <w:lvlText w:val="•"/>
      <w:lvlJc w:val="left"/>
      <w:pPr>
        <w:ind w:left="1560" w:hanging="360"/>
      </w:pPr>
      <w:rPr>
        <w:rFonts w:hint="default"/>
      </w:rPr>
    </w:lvl>
    <w:lvl w:ilvl="7" w:tplc="DE9C9E98">
      <w:numFmt w:val="bullet"/>
      <w:lvlText w:val="•"/>
      <w:lvlJc w:val="left"/>
      <w:pPr>
        <w:ind w:left="1820" w:hanging="360"/>
      </w:pPr>
      <w:rPr>
        <w:rFonts w:hint="default"/>
      </w:rPr>
    </w:lvl>
    <w:lvl w:ilvl="8" w:tplc="952EA978">
      <w:numFmt w:val="bullet"/>
      <w:lvlText w:val="•"/>
      <w:lvlJc w:val="left"/>
      <w:pPr>
        <w:ind w:left="1920" w:hanging="360"/>
      </w:pPr>
      <w:rPr>
        <w:rFonts w:hint="default"/>
      </w:rPr>
    </w:lvl>
  </w:abstractNum>
  <w:abstractNum w:abstractNumId="7" w15:restartNumberingAfterBreak="0">
    <w:nsid w:val="780C2AFE"/>
    <w:multiLevelType w:val="hybridMultilevel"/>
    <w:tmpl w:val="3DC88DB6"/>
    <w:lvl w:ilvl="0" w:tplc="01848514">
      <w:numFmt w:val="bullet"/>
      <w:lvlText w:val="●"/>
      <w:lvlJc w:val="left"/>
      <w:pPr>
        <w:ind w:left="1498" w:hanging="358"/>
      </w:pPr>
      <w:rPr>
        <w:rFonts w:ascii="Times New Roman" w:eastAsia="Times New Roman" w:hAnsi="Times New Roman" w:cs="Times New Roman" w:hint="default"/>
        <w:b w:val="0"/>
        <w:bCs w:val="0"/>
        <w:i w:val="0"/>
        <w:iCs w:val="0"/>
        <w:w w:val="100"/>
        <w:sz w:val="24"/>
        <w:szCs w:val="24"/>
      </w:rPr>
    </w:lvl>
    <w:lvl w:ilvl="1" w:tplc="DA884D20">
      <w:numFmt w:val="bullet"/>
      <w:lvlText w:val="•"/>
      <w:lvlJc w:val="left"/>
      <w:pPr>
        <w:ind w:left="2324" w:hanging="358"/>
      </w:pPr>
      <w:rPr>
        <w:rFonts w:hint="default"/>
      </w:rPr>
    </w:lvl>
    <w:lvl w:ilvl="2" w:tplc="380A653E">
      <w:numFmt w:val="bullet"/>
      <w:lvlText w:val="•"/>
      <w:lvlJc w:val="left"/>
      <w:pPr>
        <w:ind w:left="3148" w:hanging="358"/>
      </w:pPr>
      <w:rPr>
        <w:rFonts w:hint="default"/>
      </w:rPr>
    </w:lvl>
    <w:lvl w:ilvl="3" w:tplc="940C31E0">
      <w:numFmt w:val="bullet"/>
      <w:lvlText w:val="•"/>
      <w:lvlJc w:val="left"/>
      <w:pPr>
        <w:ind w:left="3972" w:hanging="358"/>
      </w:pPr>
      <w:rPr>
        <w:rFonts w:hint="default"/>
      </w:rPr>
    </w:lvl>
    <w:lvl w:ilvl="4" w:tplc="E96ED31E">
      <w:numFmt w:val="bullet"/>
      <w:lvlText w:val="•"/>
      <w:lvlJc w:val="left"/>
      <w:pPr>
        <w:ind w:left="4796" w:hanging="358"/>
      </w:pPr>
      <w:rPr>
        <w:rFonts w:hint="default"/>
      </w:rPr>
    </w:lvl>
    <w:lvl w:ilvl="5" w:tplc="B05070C2">
      <w:numFmt w:val="bullet"/>
      <w:lvlText w:val="•"/>
      <w:lvlJc w:val="left"/>
      <w:pPr>
        <w:ind w:left="5620" w:hanging="358"/>
      </w:pPr>
      <w:rPr>
        <w:rFonts w:hint="default"/>
      </w:rPr>
    </w:lvl>
    <w:lvl w:ilvl="6" w:tplc="65F6F988">
      <w:numFmt w:val="bullet"/>
      <w:lvlText w:val="•"/>
      <w:lvlJc w:val="left"/>
      <w:pPr>
        <w:ind w:left="6444" w:hanging="358"/>
      </w:pPr>
      <w:rPr>
        <w:rFonts w:hint="default"/>
      </w:rPr>
    </w:lvl>
    <w:lvl w:ilvl="7" w:tplc="59E4F24A">
      <w:numFmt w:val="bullet"/>
      <w:lvlText w:val="•"/>
      <w:lvlJc w:val="left"/>
      <w:pPr>
        <w:ind w:left="7268" w:hanging="358"/>
      </w:pPr>
      <w:rPr>
        <w:rFonts w:hint="default"/>
      </w:rPr>
    </w:lvl>
    <w:lvl w:ilvl="8" w:tplc="988A5FA0">
      <w:numFmt w:val="bullet"/>
      <w:lvlText w:val="•"/>
      <w:lvlJc w:val="left"/>
      <w:pPr>
        <w:ind w:left="8092" w:hanging="358"/>
      </w:pPr>
      <w:rPr>
        <w:rFonts w:hint="default"/>
      </w:rPr>
    </w:lvl>
  </w:abstractNum>
  <w:num w:numId="1" w16cid:durableId="892421198">
    <w:abstractNumId w:val="7"/>
  </w:num>
  <w:num w:numId="2" w16cid:durableId="2142797603">
    <w:abstractNumId w:val="0"/>
  </w:num>
  <w:num w:numId="3" w16cid:durableId="8533525">
    <w:abstractNumId w:val="6"/>
  </w:num>
  <w:num w:numId="4" w16cid:durableId="923612054">
    <w:abstractNumId w:val="5"/>
  </w:num>
  <w:num w:numId="5" w16cid:durableId="1928609853">
    <w:abstractNumId w:val="3"/>
  </w:num>
  <w:num w:numId="6" w16cid:durableId="328682722">
    <w:abstractNumId w:val="2"/>
  </w:num>
  <w:num w:numId="7" w16cid:durableId="1739474021">
    <w:abstractNumId w:val="1"/>
  </w:num>
  <w:num w:numId="8" w16cid:durableId="814419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D7F76"/>
    <w:rsid w:val="00000611"/>
    <w:rsid w:val="00040F99"/>
    <w:rsid w:val="00070BDF"/>
    <w:rsid w:val="00081B4D"/>
    <w:rsid w:val="00103A43"/>
    <w:rsid w:val="001641A2"/>
    <w:rsid w:val="00187674"/>
    <w:rsid w:val="001E6869"/>
    <w:rsid w:val="001F25BA"/>
    <w:rsid w:val="002149DE"/>
    <w:rsid w:val="0022666C"/>
    <w:rsid w:val="002660AC"/>
    <w:rsid w:val="00275879"/>
    <w:rsid w:val="002A7B3C"/>
    <w:rsid w:val="002E556E"/>
    <w:rsid w:val="0033504A"/>
    <w:rsid w:val="003A3D8D"/>
    <w:rsid w:val="003D7F76"/>
    <w:rsid w:val="003F3DF4"/>
    <w:rsid w:val="00404BF7"/>
    <w:rsid w:val="004129AD"/>
    <w:rsid w:val="00422DE5"/>
    <w:rsid w:val="00445A82"/>
    <w:rsid w:val="00466AA7"/>
    <w:rsid w:val="00487DA4"/>
    <w:rsid w:val="004C0CBE"/>
    <w:rsid w:val="005477AD"/>
    <w:rsid w:val="005642D2"/>
    <w:rsid w:val="005711FE"/>
    <w:rsid w:val="00576C68"/>
    <w:rsid w:val="00586445"/>
    <w:rsid w:val="006109D7"/>
    <w:rsid w:val="0061633C"/>
    <w:rsid w:val="00620441"/>
    <w:rsid w:val="006259B3"/>
    <w:rsid w:val="006B19F1"/>
    <w:rsid w:val="006D3B07"/>
    <w:rsid w:val="007073E2"/>
    <w:rsid w:val="00766514"/>
    <w:rsid w:val="00766C63"/>
    <w:rsid w:val="00772947"/>
    <w:rsid w:val="007B4887"/>
    <w:rsid w:val="008158D4"/>
    <w:rsid w:val="008750DC"/>
    <w:rsid w:val="00876BC0"/>
    <w:rsid w:val="0089732B"/>
    <w:rsid w:val="008A15AD"/>
    <w:rsid w:val="008B4E9F"/>
    <w:rsid w:val="008E1E2C"/>
    <w:rsid w:val="008F722C"/>
    <w:rsid w:val="009272E1"/>
    <w:rsid w:val="00971350"/>
    <w:rsid w:val="00984BD6"/>
    <w:rsid w:val="00A669EE"/>
    <w:rsid w:val="00A92ABB"/>
    <w:rsid w:val="00B34B19"/>
    <w:rsid w:val="00B7208D"/>
    <w:rsid w:val="00B90A69"/>
    <w:rsid w:val="00BF0348"/>
    <w:rsid w:val="00C930BF"/>
    <w:rsid w:val="00CA12E2"/>
    <w:rsid w:val="00CB2DE4"/>
    <w:rsid w:val="00CD53EB"/>
    <w:rsid w:val="00D570A6"/>
    <w:rsid w:val="00D93008"/>
    <w:rsid w:val="00DD4BC3"/>
    <w:rsid w:val="00DE1C98"/>
    <w:rsid w:val="00DE5CD4"/>
    <w:rsid w:val="00E11FF7"/>
    <w:rsid w:val="00E92F3B"/>
    <w:rsid w:val="00E95BC0"/>
    <w:rsid w:val="00EC276F"/>
    <w:rsid w:val="00EE1591"/>
    <w:rsid w:val="00EE5225"/>
    <w:rsid w:val="00EF73A5"/>
    <w:rsid w:val="00F0215D"/>
    <w:rsid w:val="00F15233"/>
    <w:rsid w:val="00F213AE"/>
    <w:rsid w:val="00F33F77"/>
    <w:rsid w:val="00F35657"/>
    <w:rsid w:val="00F51506"/>
    <w:rsid w:val="00F730C1"/>
    <w:rsid w:val="00FB37A9"/>
    <w:rsid w:val="00FD033C"/>
    <w:rsid w:val="00FF4FD8"/>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6B02"/>
  <w15:docId w15:val="{6CFA85AF-00DF-40AB-B8A4-275B886B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FB37A9"/>
    <w:pPr>
      <w:spacing w:before="360" w:after="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37A9"/>
    <w:rPr>
      <w:sz w:val="24"/>
      <w:szCs w:val="24"/>
    </w:rPr>
  </w:style>
  <w:style w:type="paragraph" w:styleId="ListParagraph">
    <w:name w:val="List Paragraph"/>
    <w:basedOn w:val="Normal"/>
    <w:uiPriority w:val="1"/>
    <w:qFormat/>
    <w:pPr>
      <w:ind w:left="1498" w:hanging="361"/>
    </w:pPr>
  </w:style>
  <w:style w:type="paragraph" w:customStyle="1" w:styleId="TableParagraph">
    <w:name w:val="Table Paragraph"/>
    <w:basedOn w:val="Normal"/>
    <w:uiPriority w:val="1"/>
    <w:qFormat/>
    <w:pPr>
      <w:spacing w:before="26"/>
    </w:pPr>
  </w:style>
  <w:style w:type="paragraph" w:styleId="Header">
    <w:name w:val="header"/>
    <w:basedOn w:val="Normal"/>
    <w:link w:val="HeaderChar"/>
    <w:uiPriority w:val="99"/>
    <w:unhideWhenUsed/>
    <w:rsid w:val="00404BF7"/>
    <w:pPr>
      <w:tabs>
        <w:tab w:val="center" w:pos="4680"/>
        <w:tab w:val="right" w:pos="9360"/>
      </w:tabs>
    </w:pPr>
  </w:style>
  <w:style w:type="character" w:customStyle="1" w:styleId="HeaderChar">
    <w:name w:val="Header Char"/>
    <w:basedOn w:val="DefaultParagraphFont"/>
    <w:link w:val="Header"/>
    <w:uiPriority w:val="99"/>
    <w:rsid w:val="00404BF7"/>
    <w:rPr>
      <w:rFonts w:ascii="Arial" w:eastAsia="Arial" w:hAnsi="Arial" w:cs="Arial"/>
    </w:rPr>
  </w:style>
  <w:style w:type="paragraph" w:styleId="Footer">
    <w:name w:val="footer"/>
    <w:basedOn w:val="Normal"/>
    <w:link w:val="FooterChar"/>
    <w:uiPriority w:val="99"/>
    <w:unhideWhenUsed/>
    <w:rsid w:val="00404BF7"/>
    <w:pPr>
      <w:tabs>
        <w:tab w:val="center" w:pos="4680"/>
        <w:tab w:val="right" w:pos="9360"/>
      </w:tabs>
    </w:pPr>
  </w:style>
  <w:style w:type="character" w:customStyle="1" w:styleId="FooterChar">
    <w:name w:val="Footer Char"/>
    <w:basedOn w:val="DefaultParagraphFont"/>
    <w:link w:val="Footer"/>
    <w:uiPriority w:val="99"/>
    <w:rsid w:val="00404BF7"/>
    <w:rPr>
      <w:rFonts w:ascii="Arial" w:eastAsia="Arial" w:hAnsi="Arial" w:cs="Arial"/>
    </w:rPr>
  </w:style>
  <w:style w:type="character" w:styleId="Hyperlink">
    <w:name w:val="Hyperlink"/>
    <w:basedOn w:val="DefaultParagraphFont"/>
    <w:uiPriority w:val="99"/>
    <w:unhideWhenUsed/>
    <w:rsid w:val="002A7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lpro.com/cgi-bin/aslpro/aslpro%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oteca.sag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llaudet.edu/library/electronic-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lpro.cc/cgi-bin/aslpro/aslpro.cgi" TargetMode="External"/><Relationship Id="rId4" Type="http://schemas.openxmlformats.org/officeDocument/2006/relationships/webSettings" Target="webSettings.xml"/><Relationship Id="rId9" Type="http://schemas.openxmlformats.org/officeDocument/2006/relationships/hyperlink" Target="https://www.facebook.com/groups/Lifeprint.AS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 Samalot Rivera</dc:creator>
  <cp:lastModifiedBy>Melany Z. Flores Collazo</cp:lastModifiedBy>
  <cp:revision>85</cp:revision>
  <dcterms:created xsi:type="dcterms:W3CDTF">2022-05-12T19:04:00Z</dcterms:created>
  <dcterms:modified xsi:type="dcterms:W3CDTF">2022-05-13T18:57:00Z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2022-04-26T00:00:00Z</vt:filetime>
  </property>
</Properties>
</file>